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0D66DF" w:rsidRPr="00E724BC" w:rsidRDefault="000D66DF">
      <w:pPr>
        <w:rPr>
          <w:rFonts w:asciiTheme="majorHAnsi" w:hAnsiTheme="majorHAnsi" w:cstheme="majorHAnsi"/>
          <w:sz w:val="24"/>
          <w:szCs w:val="24"/>
        </w:rPr>
      </w:pPr>
    </w:p>
    <w:p w14:paraId="644B88FC" w14:textId="40D3260E" w:rsidR="00132B75" w:rsidRPr="00E724BC" w:rsidRDefault="00132B75">
      <w:pPr>
        <w:rPr>
          <w:rFonts w:asciiTheme="majorHAnsi" w:hAnsiTheme="majorHAnsi" w:cstheme="majorHAnsi"/>
          <w:sz w:val="24"/>
          <w:szCs w:val="24"/>
        </w:rPr>
      </w:pPr>
      <w:r w:rsidRPr="00E724BC">
        <w:rPr>
          <w:rFonts w:asciiTheme="majorHAnsi" w:hAnsiTheme="majorHAnsi" w:cstheme="majorHAnsi"/>
          <w:noProof/>
          <w:sz w:val="24"/>
          <w:szCs w:val="24"/>
        </w:rPr>
        <w:drawing>
          <wp:anchor distT="0" distB="0" distL="114300" distR="114300" simplePos="0" relativeHeight="251659264" behindDoc="0" locked="0" layoutInCell="1" allowOverlap="1" wp14:anchorId="7F67CBB6" wp14:editId="1A789E25">
            <wp:simplePos x="0" y="0"/>
            <wp:positionH relativeFrom="column">
              <wp:posOffset>-195580</wp:posOffset>
            </wp:positionH>
            <wp:positionV relativeFrom="paragraph">
              <wp:posOffset>135061</wp:posOffset>
            </wp:positionV>
            <wp:extent cx="1243965" cy="1128395"/>
            <wp:effectExtent l="0" t="0" r="635" b="1905"/>
            <wp:wrapThrough wrapText="bothSides">
              <wp:wrapPolygon edited="0">
                <wp:start x="0" y="0"/>
                <wp:lineTo x="0" y="21393"/>
                <wp:lineTo x="21391" y="21393"/>
                <wp:lineTo x="21391" y="0"/>
                <wp:lineTo x="0" y="0"/>
              </wp:wrapPolygon>
            </wp:wrapThrough>
            <wp:docPr id="1359024764" name="Picture 1"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24764" name="Picture 1" descr="A picture containing logo, graphics, font, graphic design&#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 b="3113"/>
                    <a:stretch/>
                  </pic:blipFill>
                  <pic:spPr bwMode="auto">
                    <a:xfrm>
                      <a:off x="0" y="0"/>
                      <a:ext cx="1243965" cy="1128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3" w14:textId="1763C148" w:rsidR="000D66DF" w:rsidRPr="00E724BC" w:rsidRDefault="00000000" w:rsidP="00E170C9">
      <w:pPr>
        <w:tabs>
          <w:tab w:val="center" w:pos="3803"/>
        </w:tabs>
        <w:rPr>
          <w:rFonts w:asciiTheme="majorHAnsi" w:hAnsiTheme="majorHAnsi" w:cstheme="majorHAnsi"/>
          <w:b/>
          <w:sz w:val="44"/>
          <w:szCs w:val="44"/>
        </w:rPr>
      </w:pPr>
      <w:r w:rsidRPr="00E724BC">
        <w:rPr>
          <w:rFonts w:asciiTheme="majorHAnsi" w:hAnsiTheme="majorHAnsi" w:cstheme="majorHAnsi"/>
          <w:b/>
          <w:sz w:val="44"/>
          <w:szCs w:val="44"/>
        </w:rPr>
        <w:t>COMPETENCY 2</w:t>
      </w:r>
      <w:r w:rsidR="00E170C9" w:rsidRPr="00E724BC">
        <w:rPr>
          <w:rFonts w:asciiTheme="majorHAnsi" w:hAnsiTheme="majorHAnsi" w:cstheme="majorHAnsi"/>
          <w:b/>
          <w:sz w:val="44"/>
          <w:szCs w:val="44"/>
        </w:rPr>
        <w:t xml:space="preserve"> SYLLABUS</w:t>
      </w:r>
    </w:p>
    <w:p w14:paraId="03F6D3AB" w14:textId="1CBB3844" w:rsidR="00132B75" w:rsidRPr="00E724BC" w:rsidRDefault="00000000">
      <w:pPr>
        <w:rPr>
          <w:rFonts w:asciiTheme="majorHAnsi" w:hAnsiTheme="majorHAnsi" w:cstheme="majorHAnsi"/>
          <w:b/>
          <w:sz w:val="44"/>
          <w:szCs w:val="44"/>
        </w:rPr>
      </w:pPr>
      <w:r w:rsidRPr="00E724BC">
        <w:rPr>
          <w:rFonts w:asciiTheme="majorHAnsi" w:hAnsiTheme="majorHAnsi" w:cstheme="majorHAnsi"/>
          <w:b/>
          <w:sz w:val="44"/>
          <w:szCs w:val="44"/>
        </w:rPr>
        <w:t>RESEARCH BASED STRATEGY FOR ALL CONTENT AREAS</w:t>
      </w:r>
    </w:p>
    <w:p w14:paraId="3BCC62CA" w14:textId="77777777" w:rsidR="00132B75" w:rsidRPr="00E724BC" w:rsidRDefault="00132B75">
      <w:pPr>
        <w:rPr>
          <w:rFonts w:asciiTheme="majorHAnsi" w:hAnsiTheme="majorHAnsi" w:cstheme="majorHAnsi"/>
          <w:b/>
          <w:sz w:val="24"/>
          <w:szCs w:val="24"/>
        </w:rPr>
      </w:pPr>
    </w:p>
    <w:p w14:paraId="00000006" w14:textId="0562D685" w:rsidR="000D66DF" w:rsidRPr="00E724BC" w:rsidRDefault="00000000">
      <w:pPr>
        <w:rPr>
          <w:rFonts w:asciiTheme="majorHAnsi" w:hAnsiTheme="majorHAnsi" w:cstheme="majorHAnsi"/>
          <w:b/>
          <w:sz w:val="24"/>
          <w:szCs w:val="24"/>
        </w:rPr>
      </w:pPr>
      <w:r w:rsidRPr="00E724BC">
        <w:rPr>
          <w:rFonts w:asciiTheme="majorHAnsi" w:hAnsiTheme="majorHAnsi" w:cstheme="majorHAnsi"/>
          <w:b/>
          <w:sz w:val="24"/>
          <w:szCs w:val="24"/>
        </w:rPr>
        <w:t xml:space="preserve">COURSE TITLE: </w:t>
      </w:r>
      <w:r w:rsidRPr="00E724BC">
        <w:rPr>
          <w:rFonts w:asciiTheme="majorHAnsi" w:hAnsiTheme="majorHAnsi" w:cstheme="majorHAnsi"/>
          <w:sz w:val="24"/>
          <w:szCs w:val="24"/>
        </w:rPr>
        <w:t>Research-Based Literacy Strategy for All Content Areas</w:t>
      </w:r>
      <w:r w:rsidR="00132B75" w:rsidRPr="00E724BC">
        <w:rPr>
          <w:rFonts w:asciiTheme="majorHAnsi" w:hAnsiTheme="majorHAnsi" w:cstheme="majorHAnsi"/>
          <w:sz w:val="24"/>
          <w:szCs w:val="24"/>
        </w:rPr>
        <w:t xml:space="preserve">- </w:t>
      </w:r>
      <w:r w:rsidRPr="00E724BC">
        <w:rPr>
          <w:rFonts w:asciiTheme="majorHAnsi" w:hAnsiTheme="majorHAnsi" w:cstheme="majorHAnsi"/>
          <w:sz w:val="24"/>
          <w:szCs w:val="24"/>
        </w:rPr>
        <w:t xml:space="preserve">Grades K-12 RL-ED-123-2 </w:t>
      </w:r>
    </w:p>
    <w:p w14:paraId="00000007" w14:textId="77777777" w:rsidR="000D66DF" w:rsidRPr="00E724BC" w:rsidRDefault="00000000">
      <w:pPr>
        <w:widowControl w:val="0"/>
        <w:pBdr>
          <w:top w:val="nil"/>
          <w:left w:val="nil"/>
          <w:bottom w:val="nil"/>
          <w:right w:val="nil"/>
          <w:between w:val="nil"/>
        </w:pBdr>
        <w:spacing w:before="264" w:line="240" w:lineRule="auto"/>
        <w:ind w:left="8"/>
        <w:rPr>
          <w:rFonts w:asciiTheme="majorHAnsi" w:eastAsia="Calibri" w:hAnsiTheme="majorHAnsi" w:cstheme="majorHAnsi"/>
          <w:sz w:val="24"/>
          <w:szCs w:val="24"/>
        </w:rPr>
      </w:pPr>
      <w:r w:rsidRPr="00E724BC">
        <w:rPr>
          <w:rFonts w:asciiTheme="majorHAnsi" w:eastAsia="Calibri" w:hAnsiTheme="majorHAnsi" w:cstheme="majorHAnsi"/>
          <w:b/>
          <w:color w:val="000000"/>
          <w:sz w:val="24"/>
          <w:szCs w:val="24"/>
        </w:rPr>
        <w:t xml:space="preserve">COURSE DESCRIPTION:   </w:t>
      </w:r>
    </w:p>
    <w:p w14:paraId="0CAE370C" w14:textId="1C13865D" w:rsidR="0019693F" w:rsidRPr="00E724BC" w:rsidRDefault="00000000" w:rsidP="0019693F">
      <w:pPr>
        <w:rPr>
          <w:rFonts w:asciiTheme="majorHAnsi" w:hAnsiTheme="majorHAnsi" w:cstheme="majorHAnsi"/>
        </w:rPr>
      </w:pPr>
      <w:r w:rsidRPr="00E724BC">
        <w:rPr>
          <w:rFonts w:asciiTheme="majorHAnsi" w:eastAsia="Calibri" w:hAnsiTheme="majorHAnsi" w:cstheme="majorHAnsi"/>
          <w:sz w:val="24"/>
          <w:szCs w:val="24"/>
        </w:rPr>
        <w:t>Aligned with the Florida Department of Education's 2022 guidelines, this course focuses on the practical application of evidence-based strategies for teaching reading to K-12 students. Building upon the scaffolding provided from the previous foundational course, the curriculum delves deeper into the reading components such as phonemic and phonological awareness, phonics, fluency, vocabulary, and comprehension. Participants will gain proficiency in intentional, explicit, and systematic instructional practices tailored to students' unique strengths and needs, including those with varying English proficiency and reading difficulties, such as dyslexia. The course encourages the creation of learning environments rich with diverse text to foster improved vocabulary, sentence structure, and communication skills. An emphasis is placed on how to facilitate meaningful discussions to enhance language skills and comprehension, administering effective oral language assessments, and adopting successful teaching practices to support students' oral/aural language developme</w:t>
      </w:r>
      <w:r w:rsidRPr="00E724BC">
        <w:rPr>
          <w:rFonts w:asciiTheme="majorHAnsi" w:hAnsiTheme="majorHAnsi" w:cstheme="majorHAnsi"/>
        </w:rPr>
        <w:t xml:space="preserve">nt. </w:t>
      </w:r>
      <w:r w:rsidR="0019693F" w:rsidRPr="00E724BC">
        <w:rPr>
          <w:rFonts w:asciiTheme="majorHAnsi" w:hAnsiTheme="majorHAnsi" w:cstheme="majorHAnsi"/>
        </w:rPr>
        <w:t xml:space="preserve">Formative and summative assessments </w:t>
      </w:r>
      <w:r w:rsidR="00140F9A" w:rsidRPr="00E724BC">
        <w:rPr>
          <w:rFonts w:asciiTheme="majorHAnsi" w:hAnsiTheme="majorHAnsi" w:cstheme="majorHAnsi"/>
          <w:color w:val="000000"/>
        </w:rPr>
        <w:t xml:space="preserve">provide opportunities to craft </w:t>
      </w:r>
      <w:r w:rsidR="0019693F" w:rsidRPr="00E724BC">
        <w:rPr>
          <w:rFonts w:asciiTheme="majorHAnsi" w:hAnsiTheme="majorHAnsi" w:cstheme="majorHAnsi"/>
        </w:rPr>
        <w:t xml:space="preserve">educational newsletters </w:t>
      </w:r>
      <w:r w:rsidR="00140F9A" w:rsidRPr="00E724BC">
        <w:rPr>
          <w:rFonts w:asciiTheme="majorHAnsi" w:hAnsiTheme="majorHAnsi" w:cstheme="majorHAnsi"/>
        </w:rPr>
        <w:t xml:space="preserve">to strengthen communication with students’ families and key </w:t>
      </w:r>
      <w:r w:rsidR="0019693F" w:rsidRPr="00E724BC">
        <w:rPr>
          <w:rFonts w:asciiTheme="majorHAnsi" w:hAnsiTheme="majorHAnsi" w:cstheme="majorHAnsi"/>
        </w:rPr>
        <w:t>stakeholders about evi</w:t>
      </w:r>
      <w:r w:rsidR="00C762F5" w:rsidRPr="00E724BC">
        <w:rPr>
          <w:rFonts w:asciiTheme="majorHAnsi" w:hAnsiTheme="majorHAnsi" w:cstheme="majorHAnsi"/>
        </w:rPr>
        <w:t xml:space="preserve">dence-based teaching practices and the </w:t>
      </w:r>
      <w:r w:rsidR="0019693F" w:rsidRPr="00E724BC">
        <w:rPr>
          <w:rFonts w:asciiTheme="majorHAnsi" w:hAnsiTheme="majorHAnsi" w:cstheme="majorHAnsi"/>
        </w:rPr>
        <w:t>impact on reading development</w:t>
      </w:r>
      <w:r w:rsidR="00C762F5" w:rsidRPr="00E724BC">
        <w:rPr>
          <w:rFonts w:asciiTheme="majorHAnsi" w:hAnsiTheme="majorHAnsi" w:cstheme="majorHAnsi"/>
        </w:rPr>
        <w:t xml:space="preserve">. </w:t>
      </w:r>
      <w:r w:rsidR="0019693F" w:rsidRPr="00E724BC">
        <w:rPr>
          <w:rFonts w:asciiTheme="majorHAnsi" w:hAnsiTheme="majorHAnsi" w:cstheme="majorHAnsi"/>
        </w:rPr>
        <w:t xml:space="preserve">This is combined with lesson planning and self-reflective practices for metacognition, aiming to provide a comprehensive understanding of literacy instruction, including </w:t>
      </w:r>
      <w:r w:rsidR="0019693F" w:rsidRPr="00E724BC">
        <w:rPr>
          <w:rFonts w:asciiTheme="majorHAnsi" w:hAnsiTheme="majorHAnsi" w:cstheme="majorHAnsi"/>
        </w:rPr>
        <w:t xml:space="preserve">various </w:t>
      </w:r>
      <w:r w:rsidR="0019693F" w:rsidRPr="00E724BC">
        <w:rPr>
          <w:rFonts w:asciiTheme="majorHAnsi" w:hAnsiTheme="majorHAnsi" w:cstheme="majorHAnsi"/>
        </w:rPr>
        <w:t>strategies to improve students' reading and comprehension skills.</w:t>
      </w:r>
    </w:p>
    <w:p w14:paraId="32253B9F" w14:textId="77777777" w:rsidR="0019693F" w:rsidRPr="00E724BC" w:rsidRDefault="0019693F" w:rsidP="0019693F">
      <w:pPr>
        <w:rPr>
          <w:rFonts w:asciiTheme="majorHAnsi" w:hAnsiTheme="majorHAnsi" w:cstheme="majorHAnsi"/>
        </w:rPr>
      </w:pPr>
    </w:p>
    <w:p w14:paraId="00000009" w14:textId="1282773E" w:rsidR="000D66DF" w:rsidRPr="00E724BC" w:rsidRDefault="00000000" w:rsidP="0019693F">
      <w:pPr>
        <w:rPr>
          <w:rFonts w:asciiTheme="majorHAnsi" w:eastAsia="Calibri" w:hAnsiTheme="majorHAnsi" w:cstheme="majorHAnsi"/>
          <w:b/>
          <w:sz w:val="24"/>
          <w:szCs w:val="24"/>
        </w:rPr>
      </w:pPr>
      <w:r w:rsidRPr="00E724BC">
        <w:rPr>
          <w:rFonts w:asciiTheme="majorHAnsi" w:eastAsia="Calibri" w:hAnsiTheme="majorHAnsi" w:cstheme="majorHAnsi"/>
          <w:b/>
          <w:sz w:val="24"/>
          <w:szCs w:val="24"/>
        </w:rPr>
        <w:t>COURSE</w:t>
      </w:r>
      <w:r w:rsidRPr="00E724BC">
        <w:rPr>
          <w:rFonts w:asciiTheme="majorHAnsi" w:eastAsia="Calibri" w:hAnsiTheme="majorHAnsi" w:cstheme="majorHAnsi"/>
          <w:b/>
          <w:color w:val="000000"/>
          <w:sz w:val="24"/>
          <w:szCs w:val="24"/>
        </w:rPr>
        <w:t xml:space="preserve"> OUTCOMES:  </w:t>
      </w:r>
    </w:p>
    <w:p w14:paraId="63091137" w14:textId="0DC50952" w:rsidR="00A43683" w:rsidRPr="00E724BC" w:rsidRDefault="00A43683" w:rsidP="00A43683">
      <w:pPr>
        <w:rPr>
          <w:rFonts w:asciiTheme="majorHAnsi" w:eastAsia="Calibri" w:hAnsiTheme="majorHAnsi" w:cstheme="majorHAnsi"/>
          <w:b/>
          <w:color w:val="000000"/>
          <w:sz w:val="24"/>
          <w:szCs w:val="24"/>
        </w:rPr>
      </w:pPr>
      <w:r w:rsidRPr="00E724BC">
        <w:rPr>
          <w:rFonts w:asciiTheme="majorHAnsi" w:eastAsia="Calibri" w:hAnsiTheme="majorHAnsi" w:cstheme="majorHAnsi"/>
          <w:color w:val="000000"/>
          <w:sz w:val="24"/>
          <w:szCs w:val="24"/>
        </w:rPr>
        <w:t xml:space="preserve">Upon completion of this course, participants will be able to: </w:t>
      </w:r>
    </w:p>
    <w:p w14:paraId="0000000B" w14:textId="77777777" w:rsidR="000D66DF" w:rsidRPr="00E724BC" w:rsidRDefault="00000000">
      <w:pPr>
        <w:numPr>
          <w:ilvl w:val="0"/>
          <w:numId w:val="1"/>
        </w:numPr>
        <w:rPr>
          <w:rFonts w:asciiTheme="majorHAnsi" w:eastAsia="Calibri" w:hAnsiTheme="majorHAnsi" w:cstheme="majorHAnsi"/>
          <w:sz w:val="24"/>
          <w:szCs w:val="24"/>
        </w:rPr>
      </w:pPr>
      <w:r w:rsidRPr="00E724BC">
        <w:rPr>
          <w:rFonts w:asciiTheme="majorHAnsi" w:eastAsia="Calibri" w:hAnsiTheme="majorHAnsi" w:cstheme="majorHAnsi"/>
          <w:sz w:val="24"/>
          <w:szCs w:val="24"/>
        </w:rPr>
        <w:t>Apply evidence-based, systematic instructional strategies, to foster student development in the interdependent reading components of oral language, phonemic and phonological awareness, phonics, fluency, vocabulary, and comprehension.</w:t>
      </w:r>
    </w:p>
    <w:p w14:paraId="0000000C" w14:textId="77777777" w:rsidR="000D66DF" w:rsidRPr="00E724BC" w:rsidRDefault="00000000">
      <w:pPr>
        <w:numPr>
          <w:ilvl w:val="0"/>
          <w:numId w:val="1"/>
        </w:numPr>
        <w:rPr>
          <w:rFonts w:asciiTheme="majorHAnsi" w:eastAsia="Calibri" w:hAnsiTheme="majorHAnsi" w:cstheme="majorHAnsi"/>
          <w:sz w:val="24"/>
          <w:szCs w:val="24"/>
        </w:rPr>
      </w:pPr>
      <w:r w:rsidRPr="00E724BC">
        <w:rPr>
          <w:rFonts w:asciiTheme="majorHAnsi" w:eastAsia="Calibri" w:hAnsiTheme="majorHAnsi" w:cstheme="majorHAnsi"/>
          <w:sz w:val="24"/>
          <w:szCs w:val="24"/>
        </w:rPr>
        <w:t>Adjust teaching methods to cater to individual student needs, including those with reading difficulties or dyslexia.</w:t>
      </w:r>
    </w:p>
    <w:p w14:paraId="0000000D" w14:textId="77777777" w:rsidR="000D66DF" w:rsidRPr="00E724BC" w:rsidRDefault="00000000">
      <w:pPr>
        <w:numPr>
          <w:ilvl w:val="0"/>
          <w:numId w:val="1"/>
        </w:numPr>
        <w:rPr>
          <w:rFonts w:asciiTheme="majorHAnsi" w:eastAsia="Calibri" w:hAnsiTheme="majorHAnsi" w:cstheme="majorHAnsi"/>
          <w:sz w:val="24"/>
          <w:szCs w:val="24"/>
        </w:rPr>
      </w:pPr>
      <w:r w:rsidRPr="00E724BC">
        <w:rPr>
          <w:rFonts w:asciiTheme="majorHAnsi" w:eastAsia="Calibri" w:hAnsiTheme="majorHAnsi" w:cstheme="majorHAnsi"/>
          <w:sz w:val="24"/>
          <w:szCs w:val="24"/>
        </w:rPr>
        <w:t>Enhance student engagement and language skills through diverse texts and meaningful classroom discussions.</w:t>
      </w:r>
    </w:p>
    <w:p w14:paraId="0000000E" w14:textId="77777777" w:rsidR="000D66DF" w:rsidRPr="00E724BC" w:rsidRDefault="00000000">
      <w:pPr>
        <w:numPr>
          <w:ilvl w:val="0"/>
          <w:numId w:val="1"/>
        </w:numPr>
        <w:rPr>
          <w:rFonts w:asciiTheme="majorHAnsi" w:eastAsia="Calibri" w:hAnsiTheme="majorHAnsi" w:cstheme="majorHAnsi"/>
          <w:sz w:val="24"/>
          <w:szCs w:val="24"/>
        </w:rPr>
      </w:pPr>
      <w:r w:rsidRPr="00E724BC">
        <w:rPr>
          <w:rFonts w:asciiTheme="majorHAnsi" w:eastAsia="Calibri" w:hAnsiTheme="majorHAnsi" w:cstheme="majorHAnsi"/>
          <w:sz w:val="24"/>
          <w:szCs w:val="24"/>
        </w:rPr>
        <w:t>Understand the steps for administering and interpreting assessments to differentiate literacy instruction and support language development.</w:t>
      </w:r>
    </w:p>
    <w:p w14:paraId="0000000F" w14:textId="77777777" w:rsidR="000D66DF" w:rsidRPr="00E724BC" w:rsidRDefault="00000000">
      <w:pPr>
        <w:numPr>
          <w:ilvl w:val="0"/>
          <w:numId w:val="1"/>
        </w:numPr>
        <w:rPr>
          <w:rFonts w:asciiTheme="majorHAnsi" w:eastAsia="Calibri" w:hAnsiTheme="majorHAnsi" w:cstheme="majorHAnsi"/>
          <w:sz w:val="24"/>
          <w:szCs w:val="24"/>
        </w:rPr>
      </w:pPr>
      <w:r w:rsidRPr="00E724BC">
        <w:rPr>
          <w:rFonts w:asciiTheme="majorHAnsi" w:eastAsia="Calibri" w:hAnsiTheme="majorHAnsi" w:cstheme="majorHAnsi"/>
          <w:sz w:val="24"/>
          <w:szCs w:val="24"/>
        </w:rPr>
        <w:lastRenderedPageBreak/>
        <w:t>Develop methods to educate and communicate with students’ families, caregivers, and other key stakeholders regarding the significance of evidence-based teaching practices through informative newsletters.</w:t>
      </w:r>
    </w:p>
    <w:p w14:paraId="00000010" w14:textId="77777777" w:rsidR="000D66DF" w:rsidRPr="00E724BC" w:rsidRDefault="00000000">
      <w:pPr>
        <w:numPr>
          <w:ilvl w:val="0"/>
          <w:numId w:val="1"/>
        </w:numPr>
        <w:rPr>
          <w:rFonts w:asciiTheme="majorHAnsi" w:eastAsia="Calibri" w:hAnsiTheme="majorHAnsi" w:cstheme="majorHAnsi"/>
          <w:sz w:val="24"/>
          <w:szCs w:val="24"/>
        </w:rPr>
      </w:pPr>
      <w:r w:rsidRPr="00E724BC">
        <w:rPr>
          <w:rFonts w:asciiTheme="majorHAnsi" w:eastAsia="Calibri" w:hAnsiTheme="majorHAnsi" w:cstheme="majorHAnsi"/>
          <w:sz w:val="24"/>
          <w:szCs w:val="24"/>
        </w:rPr>
        <w:t>Employ metacognition and self-awareness in lesson planning and evidence-based practices.</w:t>
      </w:r>
    </w:p>
    <w:p w14:paraId="00000011" w14:textId="77777777" w:rsidR="000D66DF" w:rsidRPr="00E724BC" w:rsidRDefault="000D66DF">
      <w:pPr>
        <w:rPr>
          <w:rFonts w:asciiTheme="majorHAnsi" w:eastAsia="Calibri" w:hAnsiTheme="majorHAnsi" w:cstheme="majorHAnsi"/>
          <w:sz w:val="24"/>
          <w:szCs w:val="24"/>
        </w:rPr>
      </w:pPr>
    </w:p>
    <w:p w14:paraId="00000013" w14:textId="77777777" w:rsidR="000D66DF" w:rsidRPr="00E724BC" w:rsidRDefault="00000000">
      <w:pPr>
        <w:rPr>
          <w:rFonts w:asciiTheme="majorHAnsi" w:eastAsia="Calibri" w:hAnsiTheme="majorHAnsi" w:cstheme="majorHAnsi"/>
          <w:b/>
          <w:sz w:val="24"/>
          <w:szCs w:val="24"/>
        </w:rPr>
      </w:pPr>
      <w:r w:rsidRPr="00E724BC">
        <w:rPr>
          <w:rFonts w:asciiTheme="majorHAnsi" w:eastAsia="Calibri" w:hAnsiTheme="majorHAnsi" w:cstheme="majorHAnsi"/>
          <w:b/>
          <w:sz w:val="24"/>
          <w:szCs w:val="24"/>
        </w:rPr>
        <w:t>COURSE STRUCTURE:</w:t>
      </w:r>
    </w:p>
    <w:p w14:paraId="00000014" w14:textId="77777777" w:rsidR="000D66DF" w:rsidRPr="00E724BC" w:rsidRDefault="00000000">
      <w:pPr>
        <w:rPr>
          <w:rFonts w:asciiTheme="majorHAnsi" w:eastAsia="Calibri" w:hAnsiTheme="majorHAnsi" w:cstheme="majorHAnsi"/>
          <w:sz w:val="24"/>
          <w:szCs w:val="24"/>
        </w:rPr>
      </w:pPr>
      <w:r w:rsidRPr="00E724BC">
        <w:rPr>
          <w:rFonts w:asciiTheme="majorHAnsi" w:eastAsia="Calibri" w:hAnsiTheme="majorHAnsi" w:cstheme="majorHAnsi"/>
          <w:sz w:val="24"/>
          <w:szCs w:val="24"/>
        </w:rPr>
        <w:t>The course is divided into several modules, each including embedded learning goals that align directly with the FLDOE standards. Every module incorporates a course lecture with assigned readings/videos, interactive activities, and formative assessments. The course concludes with a summative assessment. Students are given a specific number of weeks to complete each course (refer to the Instructions forum at the beginning of the course, as this varies between districts), after which they will be un-enrolled. If you require an extension, please email the instructor. Please note:</w:t>
      </w:r>
    </w:p>
    <w:p w14:paraId="00000015" w14:textId="77777777" w:rsidR="000D66DF" w:rsidRPr="00E724BC" w:rsidRDefault="00000000">
      <w:pPr>
        <w:numPr>
          <w:ilvl w:val="0"/>
          <w:numId w:val="3"/>
        </w:numPr>
        <w:rPr>
          <w:rFonts w:asciiTheme="majorHAnsi" w:eastAsia="Calibri" w:hAnsiTheme="majorHAnsi" w:cstheme="majorHAnsi"/>
          <w:sz w:val="24"/>
          <w:szCs w:val="24"/>
        </w:rPr>
      </w:pPr>
      <w:r w:rsidRPr="00E724BC">
        <w:rPr>
          <w:rFonts w:asciiTheme="majorHAnsi" w:eastAsia="Calibri" w:hAnsiTheme="majorHAnsi" w:cstheme="majorHAnsi"/>
          <w:sz w:val="24"/>
          <w:szCs w:val="24"/>
        </w:rPr>
        <w:t>Some elements of the course are optional (such as resources available at the start of the course, etc.). In these cases, you can hover over the box and self-check it to track your progress.</w:t>
      </w:r>
    </w:p>
    <w:p w14:paraId="00000016" w14:textId="77777777" w:rsidR="000D66DF" w:rsidRPr="00E724BC" w:rsidRDefault="00000000">
      <w:pPr>
        <w:numPr>
          <w:ilvl w:val="0"/>
          <w:numId w:val="3"/>
        </w:numPr>
        <w:rPr>
          <w:rFonts w:asciiTheme="majorHAnsi" w:eastAsia="Calibri" w:hAnsiTheme="majorHAnsi" w:cstheme="majorHAnsi"/>
          <w:sz w:val="24"/>
          <w:szCs w:val="24"/>
        </w:rPr>
      </w:pPr>
      <w:r w:rsidRPr="00E724BC">
        <w:rPr>
          <w:rFonts w:asciiTheme="majorHAnsi" w:eastAsia="Calibri" w:hAnsiTheme="majorHAnsi" w:cstheme="majorHAnsi"/>
          <w:sz w:val="24"/>
          <w:szCs w:val="24"/>
        </w:rPr>
        <w:t>Complete one module at a time.</w:t>
      </w:r>
    </w:p>
    <w:p w14:paraId="00000017" w14:textId="77777777" w:rsidR="000D66DF" w:rsidRPr="00E724BC" w:rsidRDefault="00000000">
      <w:pPr>
        <w:numPr>
          <w:ilvl w:val="0"/>
          <w:numId w:val="3"/>
        </w:numPr>
        <w:rPr>
          <w:rFonts w:asciiTheme="majorHAnsi" w:eastAsia="Calibri" w:hAnsiTheme="majorHAnsi" w:cstheme="majorHAnsi"/>
          <w:sz w:val="24"/>
          <w:szCs w:val="24"/>
        </w:rPr>
      </w:pPr>
      <w:r w:rsidRPr="00E724BC">
        <w:rPr>
          <w:rFonts w:asciiTheme="majorHAnsi" w:eastAsia="Calibri" w:hAnsiTheme="majorHAnsi" w:cstheme="majorHAnsi"/>
          <w:sz w:val="24"/>
          <w:szCs w:val="24"/>
        </w:rPr>
        <w:t>The system will "auto-check" the course components when the requirements have been satisfied.</w:t>
      </w:r>
    </w:p>
    <w:p w14:paraId="00000018" w14:textId="77777777" w:rsidR="000D66DF" w:rsidRPr="00E724BC" w:rsidRDefault="00000000">
      <w:pPr>
        <w:numPr>
          <w:ilvl w:val="0"/>
          <w:numId w:val="3"/>
        </w:numPr>
        <w:rPr>
          <w:rFonts w:asciiTheme="majorHAnsi" w:hAnsiTheme="majorHAnsi" w:cstheme="majorHAnsi"/>
          <w:sz w:val="24"/>
          <w:szCs w:val="24"/>
        </w:rPr>
      </w:pPr>
      <w:r w:rsidRPr="00E724BC">
        <w:rPr>
          <w:rFonts w:asciiTheme="majorHAnsi" w:eastAsia="Times New Roman" w:hAnsiTheme="majorHAnsi" w:cstheme="majorHAnsi"/>
          <w:sz w:val="24"/>
          <w:szCs w:val="24"/>
        </w:rPr>
        <w:t xml:space="preserve"> </w:t>
      </w:r>
      <w:r w:rsidRPr="00E724BC">
        <w:rPr>
          <w:rFonts w:asciiTheme="majorHAnsi" w:eastAsia="Calibri" w:hAnsiTheme="majorHAnsi" w:cstheme="majorHAnsi"/>
          <w:sz w:val="24"/>
          <w:szCs w:val="24"/>
        </w:rPr>
        <w:t>Certificates of Completion will be made accessible in the final module once all assignments are submitted and participation and hour requirements have been fulfilled.</w:t>
      </w:r>
    </w:p>
    <w:p w14:paraId="00000019" w14:textId="77777777" w:rsidR="000D66DF" w:rsidRPr="00E724BC" w:rsidRDefault="000D66DF">
      <w:pPr>
        <w:ind w:left="720"/>
        <w:rPr>
          <w:rFonts w:asciiTheme="majorHAnsi" w:eastAsia="Calibri" w:hAnsiTheme="majorHAnsi" w:cstheme="majorHAnsi"/>
          <w:sz w:val="24"/>
          <w:szCs w:val="24"/>
        </w:rPr>
      </w:pPr>
    </w:p>
    <w:p w14:paraId="0000001B" w14:textId="77777777" w:rsidR="000D66DF" w:rsidRPr="00E724BC" w:rsidRDefault="00000000">
      <w:pPr>
        <w:rPr>
          <w:rFonts w:asciiTheme="majorHAnsi" w:eastAsia="Calibri" w:hAnsiTheme="majorHAnsi" w:cstheme="majorHAnsi"/>
          <w:b/>
          <w:sz w:val="24"/>
          <w:szCs w:val="24"/>
        </w:rPr>
      </w:pPr>
      <w:r w:rsidRPr="00E724BC">
        <w:rPr>
          <w:rFonts w:asciiTheme="majorHAnsi" w:eastAsia="Calibri" w:hAnsiTheme="majorHAnsi" w:cstheme="majorHAnsi"/>
          <w:b/>
          <w:sz w:val="24"/>
          <w:szCs w:val="24"/>
        </w:rPr>
        <w:t>COURSE REQUIREMENTS</w:t>
      </w:r>
    </w:p>
    <w:p w14:paraId="0000001C" w14:textId="77777777" w:rsidR="000D66DF" w:rsidRPr="00E724BC" w:rsidRDefault="00000000">
      <w:pPr>
        <w:rPr>
          <w:rFonts w:asciiTheme="majorHAnsi" w:eastAsia="Calibri" w:hAnsiTheme="majorHAnsi" w:cstheme="majorHAnsi"/>
          <w:sz w:val="24"/>
          <w:szCs w:val="24"/>
        </w:rPr>
      </w:pPr>
      <w:r w:rsidRPr="00E724BC">
        <w:rPr>
          <w:rFonts w:asciiTheme="majorHAnsi" w:eastAsia="Calibri" w:hAnsiTheme="majorHAnsi" w:cstheme="majorHAnsi"/>
          <w:sz w:val="24"/>
          <w:szCs w:val="24"/>
        </w:rPr>
        <w:t>To receive a passing grade, participants are expected to:</w:t>
      </w:r>
    </w:p>
    <w:p w14:paraId="0000001D" w14:textId="77777777" w:rsidR="000D66DF" w:rsidRPr="00E724BC" w:rsidRDefault="000D66DF">
      <w:pPr>
        <w:rPr>
          <w:rFonts w:asciiTheme="majorHAnsi" w:eastAsia="Calibri" w:hAnsiTheme="majorHAnsi" w:cstheme="majorHAnsi"/>
          <w:sz w:val="24"/>
          <w:szCs w:val="24"/>
        </w:rPr>
      </w:pPr>
    </w:p>
    <w:p w14:paraId="0000001E" w14:textId="77777777" w:rsidR="000D66DF" w:rsidRPr="00E724BC" w:rsidRDefault="00000000">
      <w:pPr>
        <w:numPr>
          <w:ilvl w:val="0"/>
          <w:numId w:val="2"/>
        </w:numPr>
        <w:rPr>
          <w:rFonts w:asciiTheme="majorHAnsi" w:eastAsia="Calibri" w:hAnsiTheme="majorHAnsi" w:cstheme="majorHAnsi"/>
          <w:sz w:val="24"/>
          <w:szCs w:val="24"/>
        </w:rPr>
      </w:pPr>
      <w:r w:rsidRPr="00E724BC">
        <w:rPr>
          <w:rFonts w:asciiTheme="majorHAnsi" w:eastAsia="Calibri" w:hAnsiTheme="majorHAnsi" w:cstheme="majorHAnsi"/>
          <w:sz w:val="24"/>
          <w:szCs w:val="24"/>
        </w:rPr>
        <w:t>Tap, scroll, click, and swipe through all interactive course content and activities from beginning to end.</w:t>
      </w:r>
    </w:p>
    <w:p w14:paraId="0000001F" w14:textId="77777777" w:rsidR="000D66DF" w:rsidRPr="00E724BC" w:rsidRDefault="00000000">
      <w:pPr>
        <w:numPr>
          <w:ilvl w:val="0"/>
          <w:numId w:val="2"/>
        </w:numPr>
        <w:rPr>
          <w:rFonts w:asciiTheme="majorHAnsi" w:eastAsia="Calibri" w:hAnsiTheme="majorHAnsi" w:cstheme="majorHAnsi"/>
          <w:sz w:val="24"/>
          <w:szCs w:val="24"/>
        </w:rPr>
      </w:pPr>
      <w:r w:rsidRPr="00E724BC">
        <w:rPr>
          <w:rFonts w:asciiTheme="majorHAnsi" w:eastAsia="Calibri" w:hAnsiTheme="majorHAnsi" w:cstheme="majorHAnsi"/>
          <w:sz w:val="24"/>
          <w:szCs w:val="24"/>
        </w:rPr>
        <w:t>Complete required readings  (online and offline access to readings will be provided in most cases).</w:t>
      </w:r>
    </w:p>
    <w:p w14:paraId="00000020" w14:textId="77777777" w:rsidR="000D66DF" w:rsidRPr="00E724BC" w:rsidRDefault="00000000">
      <w:pPr>
        <w:numPr>
          <w:ilvl w:val="0"/>
          <w:numId w:val="2"/>
        </w:numPr>
        <w:rPr>
          <w:rFonts w:asciiTheme="majorHAnsi" w:eastAsia="Calibri" w:hAnsiTheme="majorHAnsi" w:cstheme="majorHAnsi"/>
          <w:sz w:val="24"/>
          <w:szCs w:val="24"/>
        </w:rPr>
      </w:pPr>
      <w:r w:rsidRPr="00E724BC">
        <w:rPr>
          <w:rFonts w:asciiTheme="majorHAnsi" w:eastAsia="Calibri" w:hAnsiTheme="majorHAnsi" w:cstheme="majorHAnsi"/>
          <w:sz w:val="24"/>
          <w:szCs w:val="24"/>
        </w:rPr>
        <w:t>View required videos in full.</w:t>
      </w:r>
    </w:p>
    <w:p w14:paraId="00000021" w14:textId="77777777" w:rsidR="000D66DF" w:rsidRPr="00E724BC" w:rsidRDefault="00000000">
      <w:pPr>
        <w:numPr>
          <w:ilvl w:val="0"/>
          <w:numId w:val="2"/>
        </w:numPr>
        <w:rPr>
          <w:rFonts w:asciiTheme="majorHAnsi" w:eastAsia="Calibri" w:hAnsiTheme="majorHAnsi" w:cstheme="majorHAnsi"/>
          <w:sz w:val="24"/>
          <w:szCs w:val="24"/>
        </w:rPr>
      </w:pPr>
      <w:r w:rsidRPr="00E724BC">
        <w:rPr>
          <w:rFonts w:asciiTheme="majorHAnsi" w:eastAsia="Calibri" w:hAnsiTheme="majorHAnsi" w:cstheme="majorHAnsi"/>
          <w:sz w:val="24"/>
          <w:szCs w:val="24"/>
        </w:rPr>
        <w:t>Pass all quizzes and/or scenarios.</w:t>
      </w:r>
    </w:p>
    <w:p w14:paraId="00000022" w14:textId="77777777" w:rsidR="000D66DF" w:rsidRPr="00E724BC" w:rsidRDefault="00000000">
      <w:pPr>
        <w:numPr>
          <w:ilvl w:val="0"/>
          <w:numId w:val="2"/>
        </w:numPr>
        <w:rPr>
          <w:rFonts w:asciiTheme="majorHAnsi" w:eastAsia="Calibri" w:hAnsiTheme="majorHAnsi" w:cstheme="majorHAnsi"/>
          <w:sz w:val="24"/>
          <w:szCs w:val="24"/>
        </w:rPr>
      </w:pPr>
      <w:r w:rsidRPr="00E724BC">
        <w:rPr>
          <w:rFonts w:asciiTheme="majorHAnsi" w:eastAsia="Calibri" w:hAnsiTheme="majorHAnsi" w:cstheme="majorHAnsi"/>
          <w:sz w:val="24"/>
          <w:szCs w:val="24"/>
        </w:rPr>
        <w:t>Complete and submit formative assessments.</w:t>
      </w:r>
    </w:p>
    <w:p w14:paraId="00000023" w14:textId="77777777" w:rsidR="000D66DF" w:rsidRPr="00E724BC" w:rsidRDefault="00000000">
      <w:pPr>
        <w:numPr>
          <w:ilvl w:val="0"/>
          <w:numId w:val="2"/>
        </w:numPr>
        <w:rPr>
          <w:rFonts w:asciiTheme="majorHAnsi" w:eastAsia="Calibri" w:hAnsiTheme="majorHAnsi" w:cstheme="majorHAnsi"/>
          <w:sz w:val="24"/>
          <w:szCs w:val="24"/>
        </w:rPr>
      </w:pPr>
      <w:r w:rsidRPr="00E724BC">
        <w:rPr>
          <w:rFonts w:asciiTheme="majorHAnsi" w:eastAsia="Calibri" w:hAnsiTheme="majorHAnsi" w:cstheme="majorHAnsi"/>
          <w:sz w:val="24"/>
          <w:szCs w:val="24"/>
        </w:rPr>
        <w:t>Complete and submit summative assessments.</w:t>
      </w:r>
    </w:p>
    <w:p w14:paraId="00000024" w14:textId="77777777" w:rsidR="000D66DF" w:rsidRPr="00E724BC" w:rsidRDefault="000D66DF">
      <w:pPr>
        <w:rPr>
          <w:rFonts w:asciiTheme="majorHAnsi" w:eastAsia="Calibri" w:hAnsiTheme="majorHAnsi" w:cstheme="majorHAnsi"/>
          <w:sz w:val="24"/>
          <w:szCs w:val="24"/>
        </w:rPr>
      </w:pPr>
    </w:p>
    <w:p w14:paraId="00000025" w14:textId="77777777" w:rsidR="000D66DF" w:rsidRPr="00E724BC" w:rsidRDefault="00000000">
      <w:pPr>
        <w:rPr>
          <w:rFonts w:asciiTheme="majorHAnsi" w:eastAsia="Calibri" w:hAnsiTheme="majorHAnsi" w:cstheme="majorHAnsi"/>
          <w:b/>
          <w:sz w:val="24"/>
          <w:szCs w:val="24"/>
        </w:rPr>
      </w:pPr>
      <w:r w:rsidRPr="00E724BC">
        <w:rPr>
          <w:rFonts w:asciiTheme="majorHAnsi" w:eastAsia="Calibri" w:hAnsiTheme="majorHAnsi" w:cstheme="majorHAnsi"/>
          <w:b/>
          <w:sz w:val="24"/>
          <w:szCs w:val="24"/>
        </w:rPr>
        <w:t>GRADING:</w:t>
      </w:r>
    </w:p>
    <w:p w14:paraId="00000026" w14:textId="77777777" w:rsidR="000D66DF" w:rsidRPr="00E724BC" w:rsidRDefault="00000000">
      <w:pPr>
        <w:rPr>
          <w:rFonts w:asciiTheme="majorHAnsi" w:eastAsia="Calibri" w:hAnsiTheme="majorHAnsi" w:cstheme="majorHAnsi"/>
          <w:sz w:val="24"/>
          <w:szCs w:val="24"/>
        </w:rPr>
      </w:pPr>
      <w:r w:rsidRPr="00E724BC">
        <w:rPr>
          <w:rFonts w:asciiTheme="majorHAnsi" w:eastAsia="Calibri" w:hAnsiTheme="majorHAnsi" w:cstheme="majorHAnsi"/>
          <w:sz w:val="24"/>
          <w:szCs w:val="24"/>
        </w:rPr>
        <w:t xml:space="preserve">Participants must meet all the course requirements to pass the course. Certificates of Completion will be made available once all assignments have been submitted, participation requirements have been met, and the mandatory 60 hours have been logged in the learning management system. Please note that this is a 60-hour online course, designed to be completed at your own pace, asynchronously. We encourage participants to stay organized, maintain </w:t>
      </w:r>
      <w:r w:rsidRPr="00E724BC">
        <w:rPr>
          <w:rFonts w:asciiTheme="majorHAnsi" w:eastAsia="Calibri" w:hAnsiTheme="majorHAnsi" w:cstheme="majorHAnsi"/>
          <w:sz w:val="24"/>
          <w:szCs w:val="24"/>
        </w:rPr>
        <w:lastRenderedPageBreak/>
        <w:t>regular progress, and reach out for any required assistance. Our commitment is to provide you with a rich learning experience that will aid you in delivering high-quality reading instruction for your students. We look forward to your participation!</w:t>
      </w:r>
    </w:p>
    <w:p w14:paraId="00000027" w14:textId="6C0AA27A" w:rsidR="000D66DF" w:rsidRPr="00E724BC" w:rsidRDefault="002C314E">
      <w:pPr>
        <w:widowControl w:val="0"/>
        <w:spacing w:before="260"/>
        <w:rPr>
          <w:rFonts w:asciiTheme="majorHAnsi" w:eastAsia="Calibri" w:hAnsiTheme="majorHAnsi" w:cstheme="majorHAnsi"/>
          <w:b/>
          <w:sz w:val="24"/>
          <w:szCs w:val="24"/>
        </w:rPr>
      </w:pPr>
      <w:r w:rsidRPr="00E724BC">
        <w:rPr>
          <w:rFonts w:asciiTheme="majorHAnsi" w:eastAsia="Calibri" w:hAnsiTheme="majorHAnsi" w:cstheme="majorHAnsi"/>
          <w:b/>
          <w:sz w:val="24"/>
          <w:szCs w:val="24"/>
        </w:rPr>
        <w:t>REFERENCES</w:t>
      </w:r>
      <w:r w:rsidR="00000000" w:rsidRPr="00E724BC">
        <w:rPr>
          <w:rFonts w:asciiTheme="majorHAnsi" w:eastAsia="Calibri" w:hAnsiTheme="majorHAnsi" w:cstheme="majorHAnsi"/>
          <w:b/>
          <w:sz w:val="24"/>
          <w:szCs w:val="24"/>
        </w:rPr>
        <w:t xml:space="preserve">: </w:t>
      </w:r>
    </w:p>
    <w:p w14:paraId="6C363FA1"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proofErr w:type="spellStart"/>
      <w:r w:rsidRPr="00835D00">
        <w:rPr>
          <w:rFonts w:asciiTheme="majorHAnsi" w:eastAsia="Times New Roman" w:hAnsiTheme="majorHAnsi" w:cstheme="majorHAnsi"/>
          <w:color w:val="000000"/>
          <w:sz w:val="24"/>
          <w:szCs w:val="24"/>
        </w:rPr>
        <w:t>Alber</w:t>
      </w:r>
      <w:proofErr w:type="spellEnd"/>
      <w:r w:rsidRPr="00835D00">
        <w:rPr>
          <w:rFonts w:asciiTheme="majorHAnsi" w:eastAsia="Times New Roman" w:hAnsiTheme="majorHAnsi" w:cstheme="majorHAnsi"/>
          <w:color w:val="000000"/>
          <w:sz w:val="24"/>
          <w:szCs w:val="24"/>
        </w:rPr>
        <w:t>, R. (2011, December 6). </w:t>
      </w:r>
      <w:r w:rsidRPr="00835D00">
        <w:rPr>
          <w:rFonts w:asciiTheme="majorHAnsi" w:eastAsia="Times New Roman" w:hAnsiTheme="majorHAnsi" w:cstheme="majorHAnsi"/>
          <w:i/>
          <w:iCs/>
          <w:color w:val="000000"/>
          <w:sz w:val="24"/>
          <w:szCs w:val="24"/>
        </w:rPr>
        <w:t>3 ways student data can inform your teaching</w:t>
      </w:r>
      <w:r w:rsidRPr="00835D00">
        <w:rPr>
          <w:rFonts w:asciiTheme="majorHAnsi" w:eastAsia="Times New Roman" w:hAnsiTheme="majorHAnsi" w:cstheme="majorHAnsi"/>
          <w:color w:val="000000"/>
          <w:sz w:val="24"/>
          <w:szCs w:val="24"/>
        </w:rPr>
        <w:t>. Edutopia. </w:t>
      </w:r>
      <w:hyperlink r:id="rId8" w:history="1">
        <w:r w:rsidRPr="00835D00">
          <w:rPr>
            <w:rFonts w:asciiTheme="majorHAnsi" w:eastAsia="Times New Roman" w:hAnsiTheme="majorHAnsi" w:cstheme="majorHAnsi"/>
            <w:color w:val="000000"/>
            <w:sz w:val="24"/>
            <w:szCs w:val="24"/>
            <w:u w:val="single"/>
          </w:rPr>
          <w:t>https://www.edutopia.org/blog/using-student-data-inform-teaching-rebecca-alber</w:t>
        </w:r>
      </w:hyperlink>
    </w:p>
    <w:p w14:paraId="7833FC58"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 xml:space="preserve">Armbruster, B. B., Lehr, F., Osborn, J., Adler, C. R., &amp; </w:t>
      </w:r>
      <w:proofErr w:type="spellStart"/>
      <w:r w:rsidRPr="00835D00">
        <w:rPr>
          <w:rFonts w:asciiTheme="majorHAnsi" w:eastAsia="Times New Roman" w:hAnsiTheme="majorHAnsi" w:cstheme="majorHAnsi"/>
          <w:color w:val="000000"/>
          <w:sz w:val="24"/>
          <w:szCs w:val="24"/>
        </w:rPr>
        <w:t>Noonis</w:t>
      </w:r>
      <w:proofErr w:type="spellEnd"/>
      <w:r w:rsidRPr="00835D00">
        <w:rPr>
          <w:rFonts w:asciiTheme="majorHAnsi" w:eastAsia="Times New Roman" w:hAnsiTheme="majorHAnsi" w:cstheme="majorHAnsi"/>
          <w:color w:val="000000"/>
          <w:sz w:val="24"/>
          <w:szCs w:val="24"/>
        </w:rPr>
        <w:t>, L. T. (2001). </w:t>
      </w:r>
      <w:r w:rsidRPr="00835D00">
        <w:rPr>
          <w:rFonts w:asciiTheme="majorHAnsi" w:eastAsia="Times New Roman" w:hAnsiTheme="majorHAnsi" w:cstheme="majorHAnsi"/>
          <w:i/>
          <w:iCs/>
          <w:color w:val="000000"/>
          <w:sz w:val="24"/>
          <w:szCs w:val="24"/>
        </w:rPr>
        <w:t>Put reading first: Kindergarten through grade 3 the research building blocks for teaching children to read</w:t>
      </w:r>
      <w:r w:rsidRPr="00835D00">
        <w:rPr>
          <w:rFonts w:asciiTheme="majorHAnsi" w:eastAsia="Times New Roman" w:hAnsiTheme="majorHAnsi" w:cstheme="majorHAnsi"/>
          <w:color w:val="000000"/>
          <w:sz w:val="24"/>
          <w:szCs w:val="24"/>
        </w:rPr>
        <w:t>(3rd ed.). National Institute for Literacy. </w:t>
      </w:r>
    </w:p>
    <w:p w14:paraId="7D64BBB8"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Brown, R. (2021, June 26). Sharing assessment results with parents. </w:t>
      </w:r>
      <w:r w:rsidRPr="00835D00">
        <w:rPr>
          <w:rFonts w:asciiTheme="majorHAnsi" w:eastAsia="Times New Roman" w:hAnsiTheme="majorHAnsi" w:cstheme="majorHAnsi"/>
          <w:i/>
          <w:iCs/>
          <w:color w:val="000000"/>
          <w:sz w:val="24"/>
          <w:szCs w:val="24"/>
        </w:rPr>
        <w:t>Illuminate Education</w:t>
      </w:r>
      <w:r w:rsidRPr="00835D00">
        <w:rPr>
          <w:rFonts w:asciiTheme="majorHAnsi" w:eastAsia="Times New Roman" w:hAnsiTheme="majorHAnsi" w:cstheme="majorHAnsi"/>
          <w:color w:val="000000"/>
          <w:sz w:val="24"/>
          <w:szCs w:val="24"/>
        </w:rPr>
        <w:t>. </w:t>
      </w:r>
      <w:hyperlink r:id="rId9" w:history="1">
        <w:r w:rsidRPr="00835D00">
          <w:rPr>
            <w:rFonts w:asciiTheme="majorHAnsi" w:eastAsia="Times New Roman" w:hAnsiTheme="majorHAnsi" w:cstheme="majorHAnsi"/>
            <w:color w:val="000000"/>
            <w:sz w:val="24"/>
            <w:szCs w:val="24"/>
            <w:u w:val="single"/>
          </w:rPr>
          <w:t>https://www.illuminateed.com/blog/2020/01/sharing-assessment-results-with-parents-families/</w:t>
        </w:r>
      </w:hyperlink>
    </w:p>
    <w:p w14:paraId="1C827682"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The Center for Effective Reading Instruction. (2021, June 1). </w:t>
      </w:r>
      <w:r w:rsidRPr="00835D00">
        <w:rPr>
          <w:rFonts w:asciiTheme="majorHAnsi" w:eastAsia="Times New Roman" w:hAnsiTheme="majorHAnsi" w:cstheme="majorHAnsi"/>
          <w:i/>
          <w:iCs/>
          <w:color w:val="000000"/>
          <w:sz w:val="24"/>
          <w:szCs w:val="24"/>
        </w:rPr>
        <w:t>Comprehension: In practice</w:t>
      </w:r>
      <w:r w:rsidRPr="00835D00">
        <w:rPr>
          <w:rFonts w:asciiTheme="majorHAnsi" w:eastAsia="Times New Roman" w:hAnsiTheme="majorHAnsi" w:cstheme="majorHAnsi"/>
          <w:color w:val="000000"/>
          <w:sz w:val="24"/>
          <w:szCs w:val="24"/>
        </w:rPr>
        <w:t>. Reading Rockets. </w:t>
      </w:r>
      <w:hyperlink r:id="rId10" w:history="1">
        <w:r w:rsidRPr="00835D00">
          <w:rPr>
            <w:rFonts w:asciiTheme="majorHAnsi" w:eastAsia="Times New Roman" w:hAnsiTheme="majorHAnsi" w:cstheme="majorHAnsi"/>
            <w:color w:val="000000"/>
            <w:sz w:val="24"/>
            <w:szCs w:val="24"/>
            <w:u w:val="single"/>
          </w:rPr>
          <w:t>https://www.readingrockets.org/teaching/reading101-course/modules/comprehension/comprehension-practice</w:t>
        </w:r>
      </w:hyperlink>
    </w:p>
    <w:p w14:paraId="54092C05"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The Center for Effective Reading Instruction. (2021, June 1). </w:t>
      </w:r>
      <w:r w:rsidRPr="00835D00">
        <w:rPr>
          <w:rFonts w:asciiTheme="majorHAnsi" w:eastAsia="Times New Roman" w:hAnsiTheme="majorHAnsi" w:cstheme="majorHAnsi"/>
          <w:i/>
          <w:iCs/>
          <w:color w:val="000000"/>
          <w:sz w:val="24"/>
          <w:szCs w:val="24"/>
        </w:rPr>
        <w:t>Fluency: In practice</w:t>
      </w:r>
      <w:r w:rsidRPr="00835D00">
        <w:rPr>
          <w:rFonts w:asciiTheme="majorHAnsi" w:eastAsia="Times New Roman" w:hAnsiTheme="majorHAnsi" w:cstheme="majorHAnsi"/>
          <w:color w:val="000000"/>
          <w:sz w:val="24"/>
          <w:szCs w:val="24"/>
        </w:rPr>
        <w:t>. Reading Rockets. </w:t>
      </w:r>
      <w:hyperlink r:id="rId11" w:history="1">
        <w:r w:rsidRPr="00835D00">
          <w:rPr>
            <w:rFonts w:asciiTheme="majorHAnsi" w:eastAsia="Times New Roman" w:hAnsiTheme="majorHAnsi" w:cstheme="majorHAnsi"/>
            <w:color w:val="000000"/>
            <w:sz w:val="24"/>
            <w:szCs w:val="24"/>
            <w:u w:val="single"/>
          </w:rPr>
          <w:t>https://www.readingrockets.org/teaching/reading101-course/modules/fluency/fluency-practice</w:t>
        </w:r>
      </w:hyperlink>
    </w:p>
    <w:p w14:paraId="7EEAB100"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The Center for Effective Reading Instruction. (2021, June 1). </w:t>
      </w:r>
      <w:r w:rsidRPr="00835D00">
        <w:rPr>
          <w:rFonts w:asciiTheme="majorHAnsi" w:eastAsia="Times New Roman" w:hAnsiTheme="majorHAnsi" w:cstheme="majorHAnsi"/>
          <w:i/>
          <w:iCs/>
          <w:color w:val="000000"/>
          <w:sz w:val="24"/>
          <w:szCs w:val="24"/>
        </w:rPr>
        <w:t>Phonics: In practice</w:t>
      </w:r>
      <w:r w:rsidRPr="00835D00">
        <w:rPr>
          <w:rFonts w:asciiTheme="majorHAnsi" w:eastAsia="Times New Roman" w:hAnsiTheme="majorHAnsi" w:cstheme="majorHAnsi"/>
          <w:color w:val="000000"/>
          <w:sz w:val="24"/>
          <w:szCs w:val="24"/>
        </w:rPr>
        <w:t>. Reading Rockets. </w:t>
      </w:r>
      <w:hyperlink r:id="rId12" w:history="1">
        <w:r w:rsidRPr="00835D00">
          <w:rPr>
            <w:rFonts w:asciiTheme="majorHAnsi" w:eastAsia="Times New Roman" w:hAnsiTheme="majorHAnsi" w:cstheme="majorHAnsi"/>
            <w:color w:val="000000"/>
            <w:sz w:val="24"/>
            <w:szCs w:val="24"/>
            <w:u w:val="single"/>
          </w:rPr>
          <w:t>https://www.readingrockets.org/teaching/reading101-course/modules/phonics/phonics-practice</w:t>
        </w:r>
      </w:hyperlink>
    </w:p>
    <w:p w14:paraId="0C955081"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The Center for Effective Reading Instruction. (2021, June 1). </w:t>
      </w:r>
      <w:r w:rsidRPr="00835D00">
        <w:rPr>
          <w:rFonts w:asciiTheme="majorHAnsi" w:eastAsia="Times New Roman" w:hAnsiTheme="majorHAnsi" w:cstheme="majorHAnsi"/>
          <w:i/>
          <w:iCs/>
          <w:color w:val="000000"/>
          <w:sz w:val="24"/>
          <w:szCs w:val="24"/>
        </w:rPr>
        <w:t>Vocabulary: In practice</w:t>
      </w:r>
      <w:r w:rsidRPr="00835D00">
        <w:rPr>
          <w:rFonts w:asciiTheme="majorHAnsi" w:eastAsia="Times New Roman" w:hAnsiTheme="majorHAnsi" w:cstheme="majorHAnsi"/>
          <w:color w:val="000000"/>
          <w:sz w:val="24"/>
          <w:szCs w:val="24"/>
        </w:rPr>
        <w:t>. Reading Rockets. </w:t>
      </w:r>
      <w:hyperlink r:id="rId13" w:history="1">
        <w:r w:rsidRPr="00835D00">
          <w:rPr>
            <w:rFonts w:asciiTheme="majorHAnsi" w:eastAsia="Times New Roman" w:hAnsiTheme="majorHAnsi" w:cstheme="majorHAnsi"/>
            <w:color w:val="000000"/>
            <w:sz w:val="24"/>
            <w:szCs w:val="24"/>
            <w:u w:val="single"/>
          </w:rPr>
          <w:t>https://www.readingrockets.org/teaching/reading101-course/modules/vocabulary/vocabulary-practice</w:t>
        </w:r>
      </w:hyperlink>
    </w:p>
    <w:p w14:paraId="573E0FF2"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The Center for Effective Reading Instruction. (2021, September 13). </w:t>
      </w:r>
      <w:r w:rsidRPr="00835D00">
        <w:rPr>
          <w:rFonts w:asciiTheme="majorHAnsi" w:eastAsia="Times New Roman" w:hAnsiTheme="majorHAnsi" w:cstheme="majorHAnsi"/>
          <w:i/>
          <w:iCs/>
          <w:color w:val="000000"/>
          <w:sz w:val="24"/>
          <w:szCs w:val="24"/>
        </w:rPr>
        <w:t>Welcome to reading 101!</w:t>
      </w:r>
      <w:r w:rsidRPr="00835D00">
        <w:rPr>
          <w:rFonts w:asciiTheme="majorHAnsi" w:eastAsia="Times New Roman" w:hAnsiTheme="majorHAnsi" w:cstheme="majorHAnsi"/>
          <w:color w:val="000000"/>
          <w:sz w:val="24"/>
          <w:szCs w:val="24"/>
        </w:rPr>
        <w:t>Reading Rockets. </w:t>
      </w:r>
      <w:hyperlink r:id="rId14" w:history="1">
        <w:r w:rsidRPr="00835D00">
          <w:rPr>
            <w:rFonts w:asciiTheme="majorHAnsi" w:eastAsia="Times New Roman" w:hAnsiTheme="majorHAnsi" w:cstheme="majorHAnsi"/>
            <w:color w:val="000000"/>
            <w:sz w:val="24"/>
            <w:szCs w:val="24"/>
            <w:u w:val="single"/>
          </w:rPr>
          <w:t>https://www.readingrockets.org/teaching/reading101-course/welcome-reading-101</w:t>
        </w:r>
      </w:hyperlink>
    </w:p>
    <w:p w14:paraId="02F6A1C4"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The Center for Effective Reading Instruction. (2022, March 10). </w:t>
      </w:r>
      <w:r w:rsidRPr="00835D00">
        <w:rPr>
          <w:rFonts w:asciiTheme="majorHAnsi" w:eastAsia="Times New Roman" w:hAnsiTheme="majorHAnsi" w:cstheme="majorHAnsi"/>
          <w:i/>
          <w:iCs/>
          <w:color w:val="000000"/>
          <w:sz w:val="24"/>
          <w:szCs w:val="24"/>
        </w:rPr>
        <w:t>Phonological and phonemic awareness: In practice</w:t>
      </w:r>
      <w:r w:rsidRPr="00835D00">
        <w:rPr>
          <w:rFonts w:asciiTheme="majorHAnsi" w:eastAsia="Times New Roman" w:hAnsiTheme="majorHAnsi" w:cstheme="majorHAnsi"/>
          <w:color w:val="000000"/>
          <w:sz w:val="24"/>
          <w:szCs w:val="24"/>
        </w:rPr>
        <w:t>. Reading Rockets. </w:t>
      </w:r>
      <w:hyperlink r:id="rId15" w:history="1">
        <w:r w:rsidRPr="00835D00">
          <w:rPr>
            <w:rFonts w:asciiTheme="majorHAnsi" w:eastAsia="Times New Roman" w:hAnsiTheme="majorHAnsi" w:cstheme="majorHAnsi"/>
            <w:color w:val="000000"/>
            <w:sz w:val="24"/>
            <w:szCs w:val="24"/>
            <w:u w:val="single"/>
          </w:rPr>
          <w:t>https://www.readingrockets.org/teaching/reading101-course/modules/phonological-and-phonemic-awareness/phonological-and-phonemic-1</w:t>
        </w:r>
      </w:hyperlink>
    </w:p>
    <w:p w14:paraId="4AA8906E"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The Center for Literacy &amp; Learning. (2021). </w:t>
      </w:r>
      <w:r w:rsidRPr="00835D00">
        <w:rPr>
          <w:rFonts w:asciiTheme="majorHAnsi" w:eastAsia="Times New Roman" w:hAnsiTheme="majorHAnsi" w:cstheme="majorHAnsi"/>
          <w:i/>
          <w:iCs/>
          <w:color w:val="000000"/>
          <w:sz w:val="24"/>
          <w:szCs w:val="24"/>
        </w:rPr>
        <w:t>Language: Reading, writing, speaking, listening</w:t>
      </w:r>
      <w:r w:rsidRPr="00835D00">
        <w:rPr>
          <w:rFonts w:asciiTheme="majorHAnsi" w:eastAsia="Times New Roman" w:hAnsiTheme="majorHAnsi" w:cstheme="majorHAnsi"/>
          <w:color w:val="000000"/>
          <w:sz w:val="24"/>
          <w:szCs w:val="24"/>
        </w:rPr>
        <w:t>. </w:t>
      </w:r>
      <w:hyperlink r:id="rId16" w:history="1">
        <w:r w:rsidRPr="00835D00">
          <w:rPr>
            <w:rFonts w:asciiTheme="majorHAnsi" w:eastAsia="Times New Roman" w:hAnsiTheme="majorHAnsi" w:cstheme="majorHAnsi"/>
            <w:color w:val="000000"/>
            <w:sz w:val="24"/>
            <w:szCs w:val="24"/>
            <w:u w:val="single"/>
          </w:rPr>
          <w:t>https://mycll.org/for-parents-and-teachers/language/</w:t>
        </w:r>
      </w:hyperlink>
    </w:p>
    <w:p w14:paraId="3FB99698"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EHow Education. (2013, August 1). </w:t>
      </w:r>
      <w:r w:rsidRPr="00835D00">
        <w:rPr>
          <w:rFonts w:asciiTheme="majorHAnsi" w:eastAsia="Times New Roman" w:hAnsiTheme="majorHAnsi" w:cstheme="majorHAnsi"/>
          <w:i/>
          <w:iCs/>
          <w:color w:val="000000"/>
          <w:sz w:val="24"/>
          <w:szCs w:val="24"/>
        </w:rPr>
        <w:t>Teaching strategies for using summarizing for comprehension: Reading lessons</w:t>
      </w:r>
      <w:r w:rsidRPr="00835D00">
        <w:rPr>
          <w:rFonts w:asciiTheme="majorHAnsi" w:eastAsia="Times New Roman" w:hAnsiTheme="majorHAnsi" w:cstheme="majorHAnsi"/>
          <w:color w:val="000000"/>
          <w:sz w:val="24"/>
          <w:szCs w:val="24"/>
        </w:rPr>
        <w:t> [Video]. YouTube. </w:t>
      </w:r>
      <w:hyperlink r:id="rId17" w:history="1">
        <w:r w:rsidRPr="00835D00">
          <w:rPr>
            <w:rFonts w:asciiTheme="majorHAnsi" w:eastAsia="Times New Roman" w:hAnsiTheme="majorHAnsi" w:cstheme="majorHAnsi"/>
            <w:color w:val="000000"/>
            <w:sz w:val="24"/>
            <w:szCs w:val="24"/>
            <w:u w:val="single"/>
          </w:rPr>
          <w:t>https://youtu.be/O5TiUcVg2tk</w:t>
        </w:r>
      </w:hyperlink>
    </w:p>
    <w:p w14:paraId="4DD30C66"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Florida Department of Education's (FDOE) Bureau of Exceptional Education and Student Services (through federal assistance under the Individuals with Disabilities Education Act, Part B) in collaboration with the FDOE's Just Read, Florida! Office. (n.d.). </w:t>
      </w:r>
      <w:r w:rsidRPr="00835D00">
        <w:rPr>
          <w:rFonts w:asciiTheme="majorHAnsi" w:eastAsia="Times New Roman" w:hAnsiTheme="majorHAnsi" w:cstheme="majorHAnsi"/>
          <w:i/>
          <w:iCs/>
          <w:color w:val="000000"/>
          <w:sz w:val="24"/>
          <w:szCs w:val="24"/>
        </w:rPr>
        <w:t>Oral Language Lessons</w:t>
      </w:r>
      <w:r w:rsidRPr="00835D00">
        <w:rPr>
          <w:rFonts w:asciiTheme="majorHAnsi" w:eastAsia="Times New Roman" w:hAnsiTheme="majorHAnsi" w:cstheme="majorHAnsi"/>
          <w:color w:val="000000"/>
          <w:sz w:val="24"/>
          <w:szCs w:val="24"/>
        </w:rPr>
        <w:t>. Reading Model Lesson Series. </w:t>
      </w:r>
      <w:hyperlink r:id="rId18" w:anchor="/section/1/OralLanguageLessons/296516735" w:history="1">
        <w:r w:rsidRPr="00835D00">
          <w:rPr>
            <w:rFonts w:asciiTheme="majorHAnsi" w:eastAsia="Times New Roman" w:hAnsiTheme="majorHAnsi" w:cstheme="majorHAnsi"/>
            <w:color w:val="000000"/>
            <w:sz w:val="24"/>
            <w:szCs w:val="24"/>
            <w:u w:val="single"/>
          </w:rPr>
          <w:t>https://rmls.florida-ese.org/#/section/1/OralLanguageLessons/296516735</w:t>
        </w:r>
      </w:hyperlink>
    </w:p>
    <w:p w14:paraId="348F9453"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Florida Department of Education's (FDOE) Bureau of Exceptional Education and Student Services (through federal assistance under the Individuals with Disabilities Education Act, Part B) in collaboration with the FDOE's Just Read, Florida! Office. (n.d.). </w:t>
      </w:r>
      <w:r w:rsidRPr="00835D00">
        <w:rPr>
          <w:rFonts w:asciiTheme="majorHAnsi" w:eastAsia="Times New Roman" w:hAnsiTheme="majorHAnsi" w:cstheme="majorHAnsi"/>
          <w:i/>
          <w:iCs/>
          <w:color w:val="000000"/>
          <w:sz w:val="24"/>
          <w:szCs w:val="24"/>
        </w:rPr>
        <w:t>Phonological Awareness Lessons</w:t>
      </w:r>
      <w:r w:rsidRPr="00835D00">
        <w:rPr>
          <w:rFonts w:asciiTheme="majorHAnsi" w:eastAsia="Times New Roman" w:hAnsiTheme="majorHAnsi" w:cstheme="majorHAnsi"/>
          <w:color w:val="000000"/>
          <w:sz w:val="24"/>
          <w:szCs w:val="24"/>
        </w:rPr>
        <w:t xml:space="preserve">. Reading Model Lesson </w:t>
      </w:r>
      <w:r w:rsidRPr="00835D00">
        <w:rPr>
          <w:rFonts w:asciiTheme="majorHAnsi" w:eastAsia="Times New Roman" w:hAnsiTheme="majorHAnsi" w:cstheme="majorHAnsi"/>
          <w:color w:val="000000"/>
          <w:sz w:val="24"/>
          <w:szCs w:val="24"/>
        </w:rPr>
        <w:lastRenderedPageBreak/>
        <w:t>Series. </w:t>
      </w:r>
      <w:hyperlink r:id="rId19" w:anchor="/section/4/PhonologicalAwarenessLessons/296498267" w:history="1">
        <w:r w:rsidRPr="00835D00">
          <w:rPr>
            <w:rFonts w:asciiTheme="majorHAnsi" w:eastAsia="Times New Roman" w:hAnsiTheme="majorHAnsi" w:cstheme="majorHAnsi"/>
            <w:color w:val="000000"/>
            <w:sz w:val="24"/>
            <w:szCs w:val="24"/>
            <w:u w:val="single"/>
          </w:rPr>
          <w:t>https://rmls.florida-ese.org/#/section/4/PhonologicalAwarenessLessons/296498267</w:t>
        </w:r>
      </w:hyperlink>
    </w:p>
    <w:p w14:paraId="033A03E1"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Florida Department of Education's (FDOE) Bureau of Exceptional Education and Student Services (through federal assistance under the Individuals with Disabilities Education Act, Part B) in collaboration with the FDOE's Just Read, Florida! Office. (n.d.). </w:t>
      </w:r>
      <w:r w:rsidRPr="00835D00">
        <w:rPr>
          <w:rFonts w:asciiTheme="majorHAnsi" w:eastAsia="Times New Roman" w:hAnsiTheme="majorHAnsi" w:cstheme="majorHAnsi"/>
          <w:i/>
          <w:iCs/>
          <w:color w:val="000000"/>
          <w:sz w:val="24"/>
          <w:szCs w:val="24"/>
        </w:rPr>
        <w:t>Comprehension Lessons</w:t>
      </w:r>
      <w:r w:rsidRPr="00835D00">
        <w:rPr>
          <w:rFonts w:asciiTheme="majorHAnsi" w:eastAsia="Times New Roman" w:hAnsiTheme="majorHAnsi" w:cstheme="majorHAnsi"/>
          <w:color w:val="000000"/>
          <w:sz w:val="24"/>
          <w:szCs w:val="24"/>
        </w:rPr>
        <w:t>. Reading Model Lesson Series. </w:t>
      </w:r>
      <w:hyperlink r:id="rId20" w:anchor="/section/6/ComprehensionLessons/296466860" w:history="1">
        <w:r w:rsidRPr="00835D00">
          <w:rPr>
            <w:rFonts w:asciiTheme="majorHAnsi" w:eastAsia="Times New Roman" w:hAnsiTheme="majorHAnsi" w:cstheme="majorHAnsi"/>
            <w:color w:val="000000"/>
            <w:sz w:val="24"/>
            <w:szCs w:val="24"/>
            <w:u w:val="single"/>
          </w:rPr>
          <w:t>https://rmls.florida-ese.org/#/section/6/ComprehensionLessons/296466860</w:t>
        </w:r>
      </w:hyperlink>
    </w:p>
    <w:p w14:paraId="63B38C67"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Florida Department of Education's (FDOE) Bureau of Exceptional Education and Student Services (through federal assistance under the Individuals with Disabilities Education Act, Part B) in collaboration with the FDOE's Just Read, Florida! Office. (n.d.). </w:t>
      </w:r>
      <w:r w:rsidRPr="00835D00">
        <w:rPr>
          <w:rFonts w:asciiTheme="majorHAnsi" w:eastAsia="Times New Roman" w:hAnsiTheme="majorHAnsi" w:cstheme="majorHAnsi"/>
          <w:i/>
          <w:iCs/>
          <w:color w:val="000000"/>
          <w:sz w:val="24"/>
          <w:szCs w:val="24"/>
        </w:rPr>
        <w:t>Fluency Lessons</w:t>
      </w:r>
      <w:r w:rsidRPr="00835D00">
        <w:rPr>
          <w:rFonts w:asciiTheme="majorHAnsi" w:eastAsia="Times New Roman" w:hAnsiTheme="majorHAnsi" w:cstheme="majorHAnsi"/>
          <w:color w:val="000000"/>
          <w:sz w:val="24"/>
          <w:szCs w:val="24"/>
        </w:rPr>
        <w:t>. Reading Model Lesson Series. </w:t>
      </w:r>
      <w:hyperlink r:id="rId21" w:anchor="/section/5/FluencyLessons/296515527" w:history="1">
        <w:r w:rsidRPr="00835D00">
          <w:rPr>
            <w:rFonts w:asciiTheme="majorHAnsi" w:eastAsia="Times New Roman" w:hAnsiTheme="majorHAnsi" w:cstheme="majorHAnsi"/>
            <w:color w:val="000000"/>
            <w:sz w:val="24"/>
            <w:szCs w:val="24"/>
            <w:u w:val="single"/>
          </w:rPr>
          <w:t>https://rmls.florida-ese.org/#/section/5/FluencyLessons/296515527</w:t>
        </w:r>
      </w:hyperlink>
    </w:p>
    <w:p w14:paraId="7A1E3810"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Florida Department of Education's (FDOE) Bureau of Exceptional Education and Student Services (through federal assistance under the Individuals with Disabilities Education Act, Part B) in collaboration with the FDOE's Just Read, Florida! Office. (n.d.). </w:t>
      </w:r>
      <w:r w:rsidRPr="00835D00">
        <w:rPr>
          <w:rFonts w:asciiTheme="majorHAnsi" w:eastAsia="Times New Roman" w:hAnsiTheme="majorHAnsi" w:cstheme="majorHAnsi"/>
          <w:i/>
          <w:iCs/>
          <w:color w:val="000000"/>
          <w:sz w:val="24"/>
          <w:szCs w:val="24"/>
        </w:rPr>
        <w:t>Phonics Lessons</w:t>
      </w:r>
      <w:r w:rsidRPr="00835D00">
        <w:rPr>
          <w:rFonts w:asciiTheme="majorHAnsi" w:eastAsia="Times New Roman" w:hAnsiTheme="majorHAnsi" w:cstheme="majorHAnsi"/>
          <w:color w:val="000000"/>
          <w:sz w:val="24"/>
          <w:szCs w:val="24"/>
        </w:rPr>
        <w:t>. Reading Model Lesson Series. </w:t>
      </w:r>
      <w:hyperlink r:id="rId22" w:anchor="/section/2/PhonicsLessons/296503520" w:history="1">
        <w:r w:rsidRPr="00835D00">
          <w:rPr>
            <w:rFonts w:asciiTheme="majorHAnsi" w:eastAsia="Times New Roman" w:hAnsiTheme="majorHAnsi" w:cstheme="majorHAnsi"/>
            <w:color w:val="000000"/>
            <w:sz w:val="24"/>
            <w:szCs w:val="24"/>
            <w:u w:val="single"/>
          </w:rPr>
          <w:t>https://rmls.florida-ese.org/#/section/2/PhonicsLessons/296503520</w:t>
        </w:r>
      </w:hyperlink>
    </w:p>
    <w:p w14:paraId="7459BD30"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Florida Department of Education's (FDOE) Bureau of Exceptional Education and Student Services (through federal assistance under the Individuals with Disabilities Education Act, Part B) in collaboration with the FDOE's Just Read, Florida! Office. (n.d.). </w:t>
      </w:r>
      <w:r w:rsidRPr="00835D00">
        <w:rPr>
          <w:rFonts w:asciiTheme="majorHAnsi" w:eastAsia="Times New Roman" w:hAnsiTheme="majorHAnsi" w:cstheme="majorHAnsi"/>
          <w:i/>
          <w:iCs/>
          <w:color w:val="000000"/>
          <w:sz w:val="24"/>
          <w:szCs w:val="24"/>
        </w:rPr>
        <w:t>Vocabulary</w:t>
      </w:r>
      <w:r w:rsidRPr="00835D00">
        <w:rPr>
          <w:rFonts w:asciiTheme="majorHAnsi" w:eastAsia="Times New Roman" w:hAnsiTheme="majorHAnsi" w:cstheme="majorHAnsi"/>
          <w:color w:val="000000"/>
          <w:sz w:val="24"/>
          <w:szCs w:val="24"/>
        </w:rPr>
        <w:t>. Reading Model Lesson Series. </w:t>
      </w:r>
      <w:hyperlink r:id="rId23" w:anchor="/section/3/VocabularyLessons/296888958" w:history="1">
        <w:r w:rsidRPr="00835D00">
          <w:rPr>
            <w:rFonts w:asciiTheme="majorHAnsi" w:eastAsia="Times New Roman" w:hAnsiTheme="majorHAnsi" w:cstheme="majorHAnsi"/>
            <w:color w:val="000000"/>
            <w:sz w:val="24"/>
            <w:szCs w:val="24"/>
            <w:u w:val="single"/>
          </w:rPr>
          <w:t>https://rmls.florida-ese.org/#/section/3/VocabularyLessons/296888958</w:t>
        </w:r>
      </w:hyperlink>
    </w:p>
    <w:p w14:paraId="31BBD28C"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proofErr w:type="spellStart"/>
      <w:r w:rsidRPr="00835D00">
        <w:rPr>
          <w:rFonts w:asciiTheme="majorHAnsi" w:eastAsia="Times New Roman" w:hAnsiTheme="majorHAnsi" w:cstheme="majorHAnsi"/>
          <w:color w:val="000000"/>
          <w:sz w:val="24"/>
          <w:szCs w:val="24"/>
        </w:rPr>
        <w:t>Genishi</w:t>
      </w:r>
      <w:proofErr w:type="spellEnd"/>
      <w:r w:rsidRPr="00835D00">
        <w:rPr>
          <w:rFonts w:asciiTheme="majorHAnsi" w:eastAsia="Times New Roman" w:hAnsiTheme="majorHAnsi" w:cstheme="majorHAnsi"/>
          <w:color w:val="000000"/>
          <w:sz w:val="24"/>
          <w:szCs w:val="24"/>
        </w:rPr>
        <w:t>, C. (2022, October 2). </w:t>
      </w:r>
      <w:r w:rsidRPr="00835D00">
        <w:rPr>
          <w:rFonts w:asciiTheme="majorHAnsi" w:eastAsia="Times New Roman" w:hAnsiTheme="majorHAnsi" w:cstheme="majorHAnsi"/>
          <w:i/>
          <w:iCs/>
          <w:color w:val="000000"/>
          <w:sz w:val="24"/>
          <w:szCs w:val="24"/>
        </w:rPr>
        <w:t>Young children’s oral language development</w:t>
      </w:r>
      <w:r w:rsidRPr="00835D00">
        <w:rPr>
          <w:rFonts w:asciiTheme="majorHAnsi" w:eastAsia="Times New Roman" w:hAnsiTheme="majorHAnsi" w:cstheme="majorHAnsi"/>
          <w:color w:val="000000"/>
          <w:sz w:val="24"/>
          <w:szCs w:val="24"/>
        </w:rPr>
        <w:t>. Reading Rockets. </w:t>
      </w:r>
      <w:hyperlink r:id="rId24" w:history="1">
        <w:r w:rsidRPr="00835D00">
          <w:rPr>
            <w:rFonts w:asciiTheme="majorHAnsi" w:eastAsia="Times New Roman" w:hAnsiTheme="majorHAnsi" w:cstheme="majorHAnsi"/>
            <w:color w:val="000000"/>
            <w:sz w:val="24"/>
            <w:szCs w:val="24"/>
            <w:u w:val="single"/>
          </w:rPr>
          <w:t>https://www.readingrockets.org/article/young-children-s-oral-language-development</w:t>
        </w:r>
      </w:hyperlink>
    </w:p>
    <w:p w14:paraId="0D89254C"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IES/NCEE’s Regional Educational Laboratory Southeast at Florida State University. (n.d.). </w:t>
      </w:r>
      <w:r w:rsidRPr="00835D00">
        <w:rPr>
          <w:rFonts w:asciiTheme="majorHAnsi" w:eastAsia="Times New Roman" w:hAnsiTheme="majorHAnsi" w:cstheme="majorHAnsi"/>
          <w:i/>
          <w:iCs/>
          <w:color w:val="000000"/>
          <w:sz w:val="24"/>
          <w:szCs w:val="24"/>
        </w:rPr>
        <w:t>Assessment terms used in reading</w:t>
      </w:r>
      <w:r w:rsidRPr="00835D00">
        <w:rPr>
          <w:rFonts w:asciiTheme="majorHAnsi" w:eastAsia="Times New Roman" w:hAnsiTheme="majorHAnsi" w:cstheme="majorHAnsi"/>
          <w:color w:val="000000"/>
          <w:sz w:val="24"/>
          <w:szCs w:val="24"/>
        </w:rPr>
        <w:t>. IES/Regional Educational Laboratory. </w:t>
      </w:r>
      <w:hyperlink r:id="rId25" w:history="1">
        <w:r w:rsidRPr="00835D00">
          <w:rPr>
            <w:rFonts w:asciiTheme="majorHAnsi" w:eastAsia="Times New Roman" w:hAnsiTheme="majorHAnsi" w:cstheme="majorHAnsi"/>
            <w:color w:val="000000"/>
            <w:sz w:val="24"/>
            <w:szCs w:val="24"/>
            <w:u w:val="single"/>
          </w:rPr>
          <w:t>https://ies.ed.gov/ncee/edlabs/infographics/pdf/REL_SE_Assessment_Terms_Used_in_Reading.pdf</w:t>
        </w:r>
      </w:hyperlink>
    </w:p>
    <w:p w14:paraId="61687F51"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Illinois State Board of Education. (2015). </w:t>
      </w:r>
      <w:r w:rsidRPr="00835D00">
        <w:rPr>
          <w:rFonts w:asciiTheme="majorHAnsi" w:eastAsia="Times New Roman" w:hAnsiTheme="majorHAnsi" w:cstheme="majorHAnsi"/>
          <w:i/>
          <w:iCs/>
          <w:color w:val="000000"/>
          <w:sz w:val="24"/>
          <w:szCs w:val="24"/>
        </w:rPr>
        <w:t>Guiding principles for classroom assessment</w:t>
      </w:r>
      <w:r w:rsidRPr="00835D00">
        <w:rPr>
          <w:rFonts w:asciiTheme="majorHAnsi" w:eastAsia="Times New Roman" w:hAnsiTheme="majorHAnsi" w:cstheme="majorHAnsi"/>
          <w:color w:val="000000"/>
          <w:sz w:val="24"/>
          <w:szCs w:val="24"/>
        </w:rPr>
        <w:t>. </w:t>
      </w:r>
      <w:hyperlink r:id="rId26" w:history="1">
        <w:r w:rsidRPr="00835D00">
          <w:rPr>
            <w:rFonts w:asciiTheme="majorHAnsi" w:eastAsia="Times New Roman" w:hAnsiTheme="majorHAnsi" w:cstheme="majorHAnsi"/>
            <w:color w:val="000000"/>
            <w:sz w:val="24"/>
            <w:szCs w:val="24"/>
            <w:u w:val="single"/>
          </w:rPr>
          <w:t>https://www.isbe.net/Documents/guiding-principles.pdf</w:t>
        </w:r>
      </w:hyperlink>
    </w:p>
    <w:p w14:paraId="00E934CD"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Institute of Multi-Sensory Education. (2022, January 25). </w:t>
      </w:r>
      <w:r w:rsidRPr="00835D00">
        <w:rPr>
          <w:rFonts w:asciiTheme="majorHAnsi" w:eastAsia="Times New Roman" w:hAnsiTheme="majorHAnsi" w:cstheme="majorHAnsi"/>
          <w:i/>
          <w:iCs/>
          <w:color w:val="000000"/>
          <w:sz w:val="24"/>
          <w:szCs w:val="24"/>
        </w:rPr>
        <w:t>Morphology and how it helps with vocabulary</w:t>
      </w:r>
      <w:r w:rsidRPr="00835D00">
        <w:rPr>
          <w:rFonts w:asciiTheme="majorHAnsi" w:eastAsia="Times New Roman" w:hAnsiTheme="majorHAnsi" w:cstheme="majorHAnsi"/>
          <w:color w:val="000000"/>
          <w:sz w:val="24"/>
          <w:szCs w:val="24"/>
        </w:rPr>
        <w:t>. IMSE - Journal. </w:t>
      </w:r>
      <w:hyperlink r:id="rId27" w:history="1">
        <w:r w:rsidRPr="00835D00">
          <w:rPr>
            <w:rFonts w:asciiTheme="majorHAnsi" w:eastAsia="Times New Roman" w:hAnsiTheme="majorHAnsi" w:cstheme="majorHAnsi"/>
            <w:color w:val="000000"/>
            <w:sz w:val="24"/>
            <w:szCs w:val="24"/>
            <w:u w:val="single"/>
          </w:rPr>
          <w:t>https://journal.imse.com/how-morphology-helps-with-vocabulary/</w:t>
        </w:r>
      </w:hyperlink>
    </w:p>
    <w:p w14:paraId="0D9B3EF1"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JTA Technology Consulting. (2010). </w:t>
      </w:r>
      <w:r w:rsidRPr="00835D00">
        <w:rPr>
          <w:rFonts w:asciiTheme="majorHAnsi" w:eastAsia="Times New Roman" w:hAnsiTheme="majorHAnsi" w:cstheme="majorHAnsi"/>
          <w:i/>
          <w:iCs/>
          <w:color w:val="000000"/>
          <w:sz w:val="24"/>
          <w:szCs w:val="24"/>
        </w:rPr>
        <w:t>Phonology part 1</w:t>
      </w:r>
      <w:r w:rsidRPr="00835D00">
        <w:rPr>
          <w:rFonts w:asciiTheme="majorHAnsi" w:eastAsia="Times New Roman" w:hAnsiTheme="majorHAnsi" w:cstheme="majorHAnsi"/>
          <w:color w:val="000000"/>
          <w:sz w:val="24"/>
          <w:szCs w:val="24"/>
        </w:rPr>
        <w:t>. Minnesota State University Moorhead. </w:t>
      </w:r>
      <w:hyperlink r:id="rId28" w:history="1">
        <w:r w:rsidRPr="00835D00">
          <w:rPr>
            <w:rFonts w:asciiTheme="majorHAnsi" w:eastAsia="Times New Roman" w:hAnsiTheme="majorHAnsi" w:cstheme="majorHAnsi"/>
            <w:color w:val="000000"/>
            <w:sz w:val="24"/>
            <w:szCs w:val="24"/>
            <w:u w:val="single"/>
          </w:rPr>
          <w:t>https://web.mnstate.edu/houtsli/tesl551/Phonology/page1.htm</w:t>
        </w:r>
      </w:hyperlink>
    </w:p>
    <w:p w14:paraId="17CA6C4F"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National Institute for Literacy. (2000). </w:t>
      </w:r>
      <w:r w:rsidRPr="00835D00">
        <w:rPr>
          <w:rFonts w:asciiTheme="majorHAnsi" w:eastAsia="Times New Roman" w:hAnsiTheme="majorHAnsi" w:cstheme="majorHAnsi"/>
          <w:i/>
          <w:iCs/>
          <w:color w:val="000000"/>
          <w:sz w:val="24"/>
          <w:szCs w:val="24"/>
        </w:rPr>
        <w:t>Put reading first: Helping your child learn to read</w:t>
      </w:r>
      <w:r w:rsidRPr="00835D00">
        <w:rPr>
          <w:rFonts w:asciiTheme="majorHAnsi" w:eastAsia="Times New Roman" w:hAnsiTheme="majorHAnsi" w:cstheme="majorHAnsi"/>
          <w:color w:val="000000"/>
          <w:sz w:val="24"/>
          <w:szCs w:val="24"/>
        </w:rPr>
        <w:t>. UF Literacy Institute. </w:t>
      </w:r>
      <w:hyperlink r:id="rId29" w:history="1">
        <w:r w:rsidRPr="00835D00">
          <w:rPr>
            <w:rFonts w:asciiTheme="majorHAnsi" w:eastAsia="Times New Roman" w:hAnsiTheme="majorHAnsi" w:cstheme="majorHAnsi"/>
            <w:color w:val="000000"/>
            <w:sz w:val="24"/>
            <w:szCs w:val="24"/>
            <w:u w:val="single"/>
          </w:rPr>
          <w:t>https://ufli.education.ufl.edu/wp-content/uploads/2022/03/PutReadingFirst_ParentGuide.pdf</w:t>
        </w:r>
      </w:hyperlink>
    </w:p>
    <w:p w14:paraId="4BA9DFFD"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Ohio Department of Education. (2021). </w:t>
      </w:r>
      <w:r w:rsidRPr="00835D00">
        <w:rPr>
          <w:rFonts w:asciiTheme="majorHAnsi" w:eastAsia="Times New Roman" w:hAnsiTheme="majorHAnsi" w:cstheme="majorHAnsi"/>
          <w:i/>
          <w:iCs/>
          <w:color w:val="000000"/>
          <w:sz w:val="24"/>
          <w:szCs w:val="24"/>
        </w:rPr>
        <w:t>Dianna Townsend - Morphology</w:t>
      </w:r>
      <w:r w:rsidRPr="00835D00">
        <w:rPr>
          <w:rFonts w:asciiTheme="majorHAnsi" w:eastAsia="Times New Roman" w:hAnsiTheme="majorHAnsi" w:cstheme="majorHAnsi"/>
          <w:color w:val="000000"/>
          <w:sz w:val="24"/>
          <w:szCs w:val="24"/>
        </w:rPr>
        <w:t> [Video]. Literacy Academy. </w:t>
      </w:r>
      <w:hyperlink r:id="rId30" w:history="1">
        <w:r w:rsidRPr="00835D00">
          <w:rPr>
            <w:rFonts w:asciiTheme="majorHAnsi" w:eastAsia="Times New Roman" w:hAnsiTheme="majorHAnsi" w:cstheme="majorHAnsi"/>
            <w:color w:val="000000"/>
            <w:sz w:val="24"/>
            <w:szCs w:val="24"/>
            <w:u w:val="single"/>
          </w:rPr>
          <w:t>https://vimeo.com/502446449</w:t>
        </w:r>
      </w:hyperlink>
    </w:p>
    <w:p w14:paraId="4F02C177"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proofErr w:type="spellStart"/>
      <w:r w:rsidRPr="00835D00">
        <w:rPr>
          <w:rFonts w:asciiTheme="majorHAnsi" w:eastAsia="Times New Roman" w:hAnsiTheme="majorHAnsi" w:cstheme="majorHAnsi"/>
          <w:color w:val="000000"/>
          <w:sz w:val="24"/>
          <w:szCs w:val="24"/>
        </w:rPr>
        <w:t>Ordetx</w:t>
      </w:r>
      <w:proofErr w:type="spellEnd"/>
      <w:r w:rsidRPr="00835D00">
        <w:rPr>
          <w:rFonts w:asciiTheme="majorHAnsi" w:eastAsia="Times New Roman" w:hAnsiTheme="majorHAnsi" w:cstheme="majorHAnsi"/>
          <w:color w:val="000000"/>
          <w:sz w:val="24"/>
          <w:szCs w:val="24"/>
        </w:rPr>
        <w:t>, K. (2021, December 8). </w:t>
      </w:r>
      <w:r w:rsidRPr="00835D00">
        <w:rPr>
          <w:rFonts w:asciiTheme="majorHAnsi" w:eastAsia="Times New Roman" w:hAnsiTheme="majorHAnsi" w:cstheme="majorHAnsi"/>
          <w:i/>
          <w:iCs/>
          <w:color w:val="000000"/>
          <w:sz w:val="24"/>
          <w:szCs w:val="24"/>
        </w:rPr>
        <w:t>What is the science of reading? | Structured literacy | IMSE journal</w:t>
      </w:r>
      <w:r w:rsidRPr="00835D00">
        <w:rPr>
          <w:rFonts w:asciiTheme="majorHAnsi" w:eastAsia="Times New Roman" w:hAnsiTheme="majorHAnsi" w:cstheme="majorHAnsi"/>
          <w:color w:val="000000"/>
          <w:sz w:val="24"/>
          <w:szCs w:val="24"/>
        </w:rPr>
        <w:t>. IMSE - Journal. </w:t>
      </w:r>
      <w:hyperlink r:id="rId31" w:history="1">
        <w:r w:rsidRPr="00835D00">
          <w:rPr>
            <w:rFonts w:asciiTheme="majorHAnsi" w:eastAsia="Times New Roman" w:hAnsiTheme="majorHAnsi" w:cstheme="majorHAnsi"/>
            <w:color w:val="000000"/>
            <w:sz w:val="24"/>
            <w:szCs w:val="24"/>
            <w:u w:val="single"/>
          </w:rPr>
          <w:t>https://journal.imse.com/what-is-the-science-of-reading/</w:t>
        </w:r>
      </w:hyperlink>
    </w:p>
    <w:p w14:paraId="37C4DE94"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Read Write Think. (2023). </w:t>
      </w:r>
      <w:r w:rsidRPr="00835D00">
        <w:rPr>
          <w:rFonts w:asciiTheme="majorHAnsi" w:eastAsia="Times New Roman" w:hAnsiTheme="majorHAnsi" w:cstheme="majorHAnsi"/>
          <w:i/>
          <w:iCs/>
          <w:color w:val="000000"/>
          <w:sz w:val="24"/>
          <w:szCs w:val="24"/>
        </w:rPr>
        <w:t>Strategy guide: Socratic seminars</w:t>
      </w:r>
      <w:r w:rsidRPr="00835D00">
        <w:rPr>
          <w:rFonts w:asciiTheme="majorHAnsi" w:eastAsia="Times New Roman" w:hAnsiTheme="majorHAnsi" w:cstheme="majorHAnsi"/>
          <w:color w:val="000000"/>
          <w:sz w:val="24"/>
          <w:szCs w:val="24"/>
        </w:rPr>
        <w:t>. NCTE. </w:t>
      </w:r>
      <w:hyperlink r:id="rId32" w:history="1">
        <w:r w:rsidRPr="00835D00">
          <w:rPr>
            <w:rFonts w:asciiTheme="majorHAnsi" w:eastAsia="Times New Roman" w:hAnsiTheme="majorHAnsi" w:cstheme="majorHAnsi"/>
            <w:color w:val="000000"/>
            <w:sz w:val="24"/>
            <w:szCs w:val="24"/>
            <w:u w:val="single"/>
          </w:rPr>
          <w:t>https://www.readwritethink.org/professional-development/strategy-guides/socratic-seminars</w:t>
        </w:r>
      </w:hyperlink>
    </w:p>
    <w:p w14:paraId="169BA045"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lastRenderedPageBreak/>
        <w:t>Reading Rockets. (2022, March 2). </w:t>
      </w:r>
      <w:r w:rsidRPr="00835D00">
        <w:rPr>
          <w:rFonts w:asciiTheme="majorHAnsi" w:eastAsia="Times New Roman" w:hAnsiTheme="majorHAnsi" w:cstheme="majorHAnsi"/>
          <w:i/>
          <w:iCs/>
          <w:color w:val="000000"/>
          <w:sz w:val="24"/>
          <w:szCs w:val="24"/>
        </w:rPr>
        <w:t>Summarizing</w:t>
      </w:r>
      <w:r w:rsidRPr="00835D00">
        <w:rPr>
          <w:rFonts w:asciiTheme="majorHAnsi" w:eastAsia="Times New Roman" w:hAnsiTheme="majorHAnsi" w:cstheme="majorHAnsi"/>
          <w:color w:val="000000"/>
          <w:sz w:val="24"/>
          <w:szCs w:val="24"/>
        </w:rPr>
        <w:t>. </w:t>
      </w:r>
      <w:hyperlink r:id="rId33" w:history="1">
        <w:r w:rsidRPr="00835D00">
          <w:rPr>
            <w:rFonts w:asciiTheme="majorHAnsi" w:eastAsia="Times New Roman" w:hAnsiTheme="majorHAnsi" w:cstheme="majorHAnsi"/>
            <w:color w:val="000000"/>
            <w:sz w:val="24"/>
            <w:szCs w:val="24"/>
            <w:u w:val="single"/>
          </w:rPr>
          <w:t>https://www.readingrockets.org/strategies/summarizing</w:t>
        </w:r>
      </w:hyperlink>
    </w:p>
    <w:p w14:paraId="6B603C00"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proofErr w:type="spellStart"/>
      <w:r w:rsidRPr="00835D00">
        <w:rPr>
          <w:rFonts w:asciiTheme="majorHAnsi" w:eastAsia="Times New Roman" w:hAnsiTheme="majorHAnsi" w:cstheme="majorHAnsi"/>
          <w:color w:val="000000"/>
          <w:sz w:val="24"/>
          <w:szCs w:val="24"/>
        </w:rPr>
        <w:t>Sedita</w:t>
      </w:r>
      <w:proofErr w:type="spellEnd"/>
      <w:r w:rsidRPr="00835D00">
        <w:rPr>
          <w:rFonts w:asciiTheme="majorHAnsi" w:eastAsia="Times New Roman" w:hAnsiTheme="majorHAnsi" w:cstheme="majorHAnsi"/>
          <w:color w:val="000000"/>
          <w:sz w:val="24"/>
          <w:szCs w:val="24"/>
        </w:rPr>
        <w:t>, J. (2021, April 30). </w:t>
      </w:r>
      <w:r w:rsidRPr="00835D00">
        <w:rPr>
          <w:rFonts w:asciiTheme="majorHAnsi" w:eastAsia="Times New Roman" w:hAnsiTheme="majorHAnsi" w:cstheme="majorHAnsi"/>
          <w:i/>
          <w:iCs/>
          <w:color w:val="000000"/>
          <w:sz w:val="24"/>
          <w:szCs w:val="24"/>
        </w:rPr>
        <w:t>Understanding dyslexia</w:t>
      </w:r>
      <w:r w:rsidRPr="00835D00">
        <w:rPr>
          <w:rFonts w:asciiTheme="majorHAnsi" w:eastAsia="Times New Roman" w:hAnsiTheme="majorHAnsi" w:cstheme="majorHAnsi"/>
          <w:color w:val="000000"/>
          <w:sz w:val="24"/>
          <w:szCs w:val="24"/>
        </w:rPr>
        <w:t>. Keys to Literacy. </w:t>
      </w:r>
      <w:hyperlink r:id="rId34" w:history="1">
        <w:r w:rsidRPr="00835D00">
          <w:rPr>
            <w:rFonts w:asciiTheme="majorHAnsi" w:eastAsia="Times New Roman" w:hAnsiTheme="majorHAnsi" w:cstheme="majorHAnsi"/>
            <w:color w:val="000000"/>
            <w:sz w:val="24"/>
            <w:szCs w:val="24"/>
            <w:u w:val="single"/>
          </w:rPr>
          <w:t>https://keystoliteracy.com/blog/understanding-dyslexia/</w:t>
        </w:r>
      </w:hyperlink>
    </w:p>
    <w:p w14:paraId="65EAAA08"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 xml:space="preserve">Shanahan, T., Allison, K., Carriere, C., Duke, N. K., Pearson, P. D., </w:t>
      </w:r>
      <w:proofErr w:type="spellStart"/>
      <w:r w:rsidRPr="00835D00">
        <w:rPr>
          <w:rFonts w:asciiTheme="majorHAnsi" w:eastAsia="Times New Roman" w:hAnsiTheme="majorHAnsi" w:cstheme="majorHAnsi"/>
          <w:color w:val="000000"/>
          <w:sz w:val="24"/>
          <w:szCs w:val="24"/>
        </w:rPr>
        <w:t>Schatschneider</w:t>
      </w:r>
      <w:proofErr w:type="spellEnd"/>
      <w:r w:rsidRPr="00835D00">
        <w:rPr>
          <w:rFonts w:asciiTheme="majorHAnsi" w:eastAsia="Times New Roman" w:hAnsiTheme="majorHAnsi" w:cstheme="majorHAnsi"/>
          <w:color w:val="000000"/>
          <w:sz w:val="24"/>
          <w:szCs w:val="24"/>
        </w:rPr>
        <w:t xml:space="preserve">, C., &amp; </w:t>
      </w:r>
      <w:proofErr w:type="spellStart"/>
      <w:r w:rsidRPr="00835D00">
        <w:rPr>
          <w:rFonts w:asciiTheme="majorHAnsi" w:eastAsia="Times New Roman" w:hAnsiTheme="majorHAnsi" w:cstheme="majorHAnsi"/>
          <w:color w:val="000000"/>
          <w:sz w:val="24"/>
          <w:szCs w:val="24"/>
        </w:rPr>
        <w:t>Torgeson</w:t>
      </w:r>
      <w:proofErr w:type="spellEnd"/>
      <w:r w:rsidRPr="00835D00">
        <w:rPr>
          <w:rFonts w:asciiTheme="majorHAnsi" w:eastAsia="Times New Roman" w:hAnsiTheme="majorHAnsi" w:cstheme="majorHAnsi"/>
          <w:color w:val="000000"/>
          <w:sz w:val="24"/>
          <w:szCs w:val="24"/>
        </w:rPr>
        <w:t>, J. (2010). </w:t>
      </w:r>
      <w:r w:rsidRPr="00835D00">
        <w:rPr>
          <w:rFonts w:asciiTheme="majorHAnsi" w:eastAsia="Times New Roman" w:hAnsiTheme="majorHAnsi" w:cstheme="majorHAnsi"/>
          <w:i/>
          <w:iCs/>
          <w:color w:val="000000"/>
          <w:sz w:val="24"/>
          <w:szCs w:val="24"/>
        </w:rPr>
        <w:t>Improving reading comprehension in kindergarten through 3rd grade</w:t>
      </w:r>
      <w:r w:rsidRPr="00835D00">
        <w:rPr>
          <w:rFonts w:asciiTheme="majorHAnsi" w:eastAsia="Times New Roman" w:hAnsiTheme="majorHAnsi" w:cstheme="majorHAnsi"/>
          <w:color w:val="000000"/>
          <w:sz w:val="24"/>
          <w:szCs w:val="24"/>
        </w:rPr>
        <w:t>. Washington, DC: U.S. Department of Education, Institute of Education Sciences, National Center for Education Evaluation and Regional Assistance. </w:t>
      </w:r>
      <w:hyperlink r:id="rId35" w:history="1">
        <w:r w:rsidRPr="00835D00">
          <w:rPr>
            <w:rFonts w:asciiTheme="majorHAnsi" w:eastAsia="Times New Roman" w:hAnsiTheme="majorHAnsi" w:cstheme="majorHAnsi"/>
            <w:color w:val="000000"/>
            <w:sz w:val="24"/>
            <w:szCs w:val="24"/>
            <w:u w:val="single"/>
          </w:rPr>
          <w:t>https://ies.ed.gov/ncee/wwc/PracticeGuide/14</w:t>
        </w:r>
      </w:hyperlink>
    </w:p>
    <w:p w14:paraId="7689F39B"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proofErr w:type="spellStart"/>
      <w:r w:rsidRPr="00835D00">
        <w:rPr>
          <w:rFonts w:asciiTheme="majorHAnsi" w:eastAsia="Times New Roman" w:hAnsiTheme="majorHAnsi" w:cstheme="majorHAnsi"/>
          <w:color w:val="000000"/>
          <w:sz w:val="24"/>
          <w:szCs w:val="24"/>
        </w:rPr>
        <w:t>Staake</w:t>
      </w:r>
      <w:proofErr w:type="spellEnd"/>
      <w:r w:rsidRPr="00835D00">
        <w:rPr>
          <w:rFonts w:asciiTheme="majorHAnsi" w:eastAsia="Times New Roman" w:hAnsiTheme="majorHAnsi" w:cstheme="majorHAnsi"/>
          <w:color w:val="000000"/>
          <w:sz w:val="24"/>
          <w:szCs w:val="24"/>
        </w:rPr>
        <w:t>, J. (2023, February 7). </w:t>
      </w:r>
      <w:r w:rsidRPr="00835D00">
        <w:rPr>
          <w:rFonts w:asciiTheme="majorHAnsi" w:eastAsia="Times New Roman" w:hAnsiTheme="majorHAnsi" w:cstheme="majorHAnsi"/>
          <w:i/>
          <w:iCs/>
          <w:color w:val="000000"/>
          <w:sz w:val="24"/>
          <w:szCs w:val="24"/>
        </w:rPr>
        <w:t>What is Scarborough's reading rope and how do teachers use it?</w:t>
      </w:r>
      <w:r w:rsidRPr="00835D00">
        <w:rPr>
          <w:rFonts w:asciiTheme="majorHAnsi" w:eastAsia="Times New Roman" w:hAnsiTheme="majorHAnsi" w:cstheme="majorHAnsi"/>
          <w:color w:val="000000"/>
          <w:sz w:val="24"/>
          <w:szCs w:val="24"/>
        </w:rPr>
        <w:t> We Are Teachers. </w:t>
      </w:r>
      <w:hyperlink r:id="rId36" w:history="1">
        <w:r w:rsidRPr="00835D00">
          <w:rPr>
            <w:rFonts w:asciiTheme="majorHAnsi" w:eastAsia="Times New Roman" w:hAnsiTheme="majorHAnsi" w:cstheme="majorHAnsi"/>
            <w:color w:val="000000"/>
            <w:sz w:val="24"/>
            <w:szCs w:val="24"/>
            <w:u w:val="single"/>
          </w:rPr>
          <w:t>https://www.weareteachers.com/scarboroughs-rope/#</w:t>
        </w:r>
      </w:hyperlink>
    </w:p>
    <w:p w14:paraId="2553876F"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proofErr w:type="spellStart"/>
      <w:r w:rsidRPr="00835D00">
        <w:rPr>
          <w:rFonts w:asciiTheme="majorHAnsi" w:eastAsia="Times New Roman" w:hAnsiTheme="majorHAnsi" w:cstheme="majorHAnsi"/>
          <w:color w:val="000000"/>
          <w:sz w:val="24"/>
          <w:szCs w:val="24"/>
        </w:rPr>
        <w:t>Staake</w:t>
      </w:r>
      <w:proofErr w:type="spellEnd"/>
      <w:r w:rsidRPr="00835D00">
        <w:rPr>
          <w:rFonts w:asciiTheme="majorHAnsi" w:eastAsia="Times New Roman" w:hAnsiTheme="majorHAnsi" w:cstheme="majorHAnsi"/>
          <w:color w:val="000000"/>
          <w:sz w:val="24"/>
          <w:szCs w:val="24"/>
        </w:rPr>
        <w:t>, J. (2023, January 4). </w:t>
      </w:r>
      <w:r w:rsidRPr="00835D00">
        <w:rPr>
          <w:rFonts w:asciiTheme="majorHAnsi" w:eastAsia="Times New Roman" w:hAnsiTheme="majorHAnsi" w:cstheme="majorHAnsi"/>
          <w:i/>
          <w:iCs/>
          <w:color w:val="000000"/>
          <w:sz w:val="24"/>
          <w:szCs w:val="24"/>
        </w:rPr>
        <w:t>7 helpful note-taking strategies your students should know</w:t>
      </w:r>
      <w:r w:rsidRPr="00835D00">
        <w:rPr>
          <w:rFonts w:asciiTheme="majorHAnsi" w:eastAsia="Times New Roman" w:hAnsiTheme="majorHAnsi" w:cstheme="majorHAnsi"/>
          <w:color w:val="000000"/>
          <w:sz w:val="24"/>
          <w:szCs w:val="24"/>
        </w:rPr>
        <w:t>. We Are Teachers. </w:t>
      </w:r>
      <w:hyperlink r:id="rId37" w:history="1">
        <w:r w:rsidRPr="00835D00">
          <w:rPr>
            <w:rFonts w:asciiTheme="majorHAnsi" w:eastAsia="Times New Roman" w:hAnsiTheme="majorHAnsi" w:cstheme="majorHAnsi"/>
            <w:color w:val="000000"/>
            <w:sz w:val="24"/>
            <w:szCs w:val="24"/>
            <w:u w:val="single"/>
          </w:rPr>
          <w:t>https://www.weareteachers.com/note-taking-strategies/</w:t>
        </w:r>
      </w:hyperlink>
    </w:p>
    <w:p w14:paraId="107F6633"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U.S. Department of Education. (2013, November 7). </w:t>
      </w:r>
      <w:r w:rsidRPr="00835D00">
        <w:rPr>
          <w:rFonts w:asciiTheme="majorHAnsi" w:eastAsia="Times New Roman" w:hAnsiTheme="majorHAnsi" w:cstheme="majorHAnsi"/>
          <w:i/>
          <w:iCs/>
          <w:color w:val="000000"/>
          <w:sz w:val="24"/>
          <w:szCs w:val="24"/>
        </w:rPr>
        <w:t>Best practice for ELLs: Screening</w:t>
      </w:r>
      <w:r w:rsidRPr="00835D00">
        <w:rPr>
          <w:rFonts w:asciiTheme="majorHAnsi" w:eastAsia="Times New Roman" w:hAnsiTheme="majorHAnsi" w:cstheme="majorHAnsi"/>
          <w:color w:val="000000"/>
          <w:sz w:val="24"/>
          <w:szCs w:val="24"/>
        </w:rPr>
        <w:t>. Reading Rockets. </w:t>
      </w:r>
      <w:hyperlink r:id="rId38" w:history="1">
        <w:r w:rsidRPr="00835D00">
          <w:rPr>
            <w:rFonts w:asciiTheme="majorHAnsi" w:eastAsia="Times New Roman" w:hAnsiTheme="majorHAnsi" w:cstheme="majorHAnsi"/>
            <w:color w:val="000000"/>
            <w:sz w:val="24"/>
            <w:szCs w:val="24"/>
            <w:u w:val="single"/>
          </w:rPr>
          <w:t>https://www.readingrockets.org/article/best-practice-ells-screening</w:t>
        </w:r>
      </w:hyperlink>
    </w:p>
    <w:p w14:paraId="028060D6"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University of Florida Literacy Institute. (2021). </w:t>
      </w:r>
      <w:r w:rsidRPr="00835D00">
        <w:rPr>
          <w:rFonts w:asciiTheme="majorHAnsi" w:eastAsia="Times New Roman" w:hAnsiTheme="majorHAnsi" w:cstheme="majorHAnsi"/>
          <w:i/>
          <w:iCs/>
          <w:color w:val="000000"/>
          <w:sz w:val="24"/>
          <w:szCs w:val="24"/>
        </w:rPr>
        <w:t>What is the science of reading?</w:t>
      </w:r>
      <w:r w:rsidRPr="00835D00">
        <w:rPr>
          <w:rFonts w:asciiTheme="majorHAnsi" w:eastAsia="Times New Roman" w:hAnsiTheme="majorHAnsi" w:cstheme="majorHAnsi"/>
          <w:color w:val="000000"/>
          <w:sz w:val="24"/>
          <w:szCs w:val="24"/>
        </w:rPr>
        <w:t> [Video]. YouTube. </w:t>
      </w:r>
      <w:hyperlink r:id="rId39" w:history="1">
        <w:r w:rsidRPr="00835D00">
          <w:rPr>
            <w:rFonts w:asciiTheme="majorHAnsi" w:eastAsia="Times New Roman" w:hAnsiTheme="majorHAnsi" w:cstheme="majorHAnsi"/>
            <w:color w:val="000000"/>
            <w:sz w:val="24"/>
            <w:szCs w:val="24"/>
            <w:u w:val="single"/>
          </w:rPr>
          <w:t>https://youtu.be/cnkJ6VvDr2M</w:t>
        </w:r>
      </w:hyperlink>
    </w:p>
    <w:p w14:paraId="120FAEF6" w14:textId="77777777" w:rsidR="00835D00" w:rsidRPr="00835D00" w:rsidRDefault="00835D00" w:rsidP="00835D00">
      <w:pPr>
        <w:spacing w:line="240" w:lineRule="auto"/>
        <w:ind w:left="720" w:right="75" w:hanging="720"/>
        <w:rPr>
          <w:rFonts w:asciiTheme="majorHAnsi" w:eastAsia="Times New Roman" w:hAnsiTheme="majorHAnsi" w:cstheme="majorHAnsi"/>
          <w:color w:val="000000"/>
          <w:sz w:val="24"/>
          <w:szCs w:val="24"/>
        </w:rPr>
      </w:pPr>
      <w:r w:rsidRPr="00835D00">
        <w:rPr>
          <w:rFonts w:asciiTheme="majorHAnsi" w:eastAsia="Times New Roman" w:hAnsiTheme="majorHAnsi" w:cstheme="majorHAnsi"/>
          <w:color w:val="000000"/>
          <w:sz w:val="24"/>
          <w:szCs w:val="24"/>
        </w:rPr>
        <w:t>University of Florida Literacy Institute. (n.d.). </w:t>
      </w:r>
      <w:r w:rsidRPr="00835D00">
        <w:rPr>
          <w:rFonts w:asciiTheme="majorHAnsi" w:eastAsia="Times New Roman" w:hAnsiTheme="majorHAnsi" w:cstheme="majorHAnsi"/>
          <w:i/>
          <w:iCs/>
          <w:color w:val="000000"/>
          <w:sz w:val="24"/>
          <w:szCs w:val="24"/>
        </w:rPr>
        <w:t>We teacher teachers how to teach reading</w:t>
      </w:r>
      <w:r w:rsidRPr="00835D00">
        <w:rPr>
          <w:rFonts w:asciiTheme="majorHAnsi" w:eastAsia="Times New Roman" w:hAnsiTheme="majorHAnsi" w:cstheme="majorHAnsi"/>
          <w:color w:val="000000"/>
          <w:sz w:val="24"/>
          <w:szCs w:val="24"/>
        </w:rPr>
        <w:t>. UF Literacy Institute | Where teacher development and reader development overlap. </w:t>
      </w:r>
      <w:hyperlink r:id="rId40" w:history="1">
        <w:r w:rsidRPr="00835D00">
          <w:rPr>
            <w:rFonts w:asciiTheme="majorHAnsi" w:eastAsia="Times New Roman" w:hAnsiTheme="majorHAnsi" w:cstheme="majorHAnsi"/>
            <w:color w:val="000000"/>
            <w:sz w:val="24"/>
            <w:szCs w:val="24"/>
            <w:u w:val="single"/>
          </w:rPr>
          <w:t>https://ufli.education.ufl.edu</w:t>
        </w:r>
      </w:hyperlink>
    </w:p>
    <w:p w14:paraId="00000028" w14:textId="77777777" w:rsidR="000D66DF" w:rsidRPr="00E724BC" w:rsidRDefault="000D66DF" w:rsidP="00835D00">
      <w:pPr>
        <w:widowControl w:val="0"/>
        <w:spacing w:before="266" w:line="240" w:lineRule="auto"/>
        <w:rPr>
          <w:rFonts w:asciiTheme="majorHAnsi" w:eastAsia="Calibri" w:hAnsiTheme="majorHAnsi" w:cstheme="majorHAnsi"/>
          <w:b/>
          <w:sz w:val="24"/>
          <w:szCs w:val="24"/>
        </w:rPr>
      </w:pPr>
    </w:p>
    <w:p w14:paraId="00000029" w14:textId="77777777" w:rsidR="000D66DF" w:rsidRPr="00E724BC" w:rsidRDefault="000D66DF" w:rsidP="00835D00">
      <w:pPr>
        <w:spacing w:line="240" w:lineRule="auto"/>
        <w:rPr>
          <w:rFonts w:asciiTheme="majorHAnsi" w:eastAsia="Calibri" w:hAnsiTheme="majorHAnsi" w:cstheme="majorHAnsi"/>
          <w:sz w:val="24"/>
          <w:szCs w:val="24"/>
        </w:rPr>
      </w:pPr>
    </w:p>
    <w:p w14:paraId="0000002A" w14:textId="77777777" w:rsidR="000D66DF" w:rsidRPr="00E724BC" w:rsidRDefault="000D66DF" w:rsidP="00835D00">
      <w:pPr>
        <w:spacing w:line="240" w:lineRule="auto"/>
        <w:rPr>
          <w:rFonts w:asciiTheme="majorHAnsi" w:eastAsia="Calibri" w:hAnsiTheme="majorHAnsi" w:cstheme="majorHAnsi"/>
          <w:sz w:val="24"/>
          <w:szCs w:val="24"/>
        </w:rPr>
      </w:pPr>
    </w:p>
    <w:p w14:paraId="0000002B" w14:textId="77777777" w:rsidR="000D66DF" w:rsidRPr="00E724BC" w:rsidRDefault="000D66DF" w:rsidP="00835D00">
      <w:pPr>
        <w:spacing w:line="240" w:lineRule="auto"/>
        <w:rPr>
          <w:rFonts w:asciiTheme="majorHAnsi" w:eastAsia="Calibri" w:hAnsiTheme="majorHAnsi" w:cstheme="majorHAnsi"/>
          <w:b/>
          <w:sz w:val="24"/>
          <w:szCs w:val="24"/>
        </w:rPr>
      </w:pPr>
    </w:p>
    <w:p w14:paraId="0000002C" w14:textId="77777777" w:rsidR="000D66DF" w:rsidRPr="00E724BC" w:rsidRDefault="000D66DF" w:rsidP="00835D00">
      <w:pPr>
        <w:spacing w:line="240" w:lineRule="auto"/>
        <w:rPr>
          <w:rFonts w:asciiTheme="majorHAnsi" w:eastAsia="Calibri" w:hAnsiTheme="majorHAnsi" w:cstheme="majorHAnsi"/>
          <w:b/>
          <w:sz w:val="24"/>
          <w:szCs w:val="24"/>
        </w:rPr>
      </w:pPr>
    </w:p>
    <w:p w14:paraId="0000002D" w14:textId="77777777" w:rsidR="000D66DF" w:rsidRPr="00E724BC" w:rsidRDefault="000D66DF" w:rsidP="00835D00">
      <w:pPr>
        <w:spacing w:line="240" w:lineRule="auto"/>
        <w:rPr>
          <w:rFonts w:asciiTheme="majorHAnsi" w:eastAsia="Calibri" w:hAnsiTheme="majorHAnsi" w:cstheme="majorHAnsi"/>
          <w:b/>
          <w:sz w:val="24"/>
          <w:szCs w:val="24"/>
        </w:rPr>
      </w:pPr>
    </w:p>
    <w:p w14:paraId="0000002E" w14:textId="77777777" w:rsidR="000D66DF" w:rsidRPr="00E724BC" w:rsidRDefault="000D66DF" w:rsidP="00835D00">
      <w:pPr>
        <w:spacing w:line="240" w:lineRule="auto"/>
        <w:rPr>
          <w:rFonts w:asciiTheme="majorHAnsi" w:eastAsia="Calibri" w:hAnsiTheme="majorHAnsi" w:cstheme="majorHAnsi"/>
          <w:b/>
          <w:sz w:val="24"/>
          <w:szCs w:val="24"/>
        </w:rPr>
      </w:pPr>
    </w:p>
    <w:p w14:paraId="0000002F" w14:textId="77777777" w:rsidR="000D66DF" w:rsidRPr="00E724BC" w:rsidRDefault="000D66DF" w:rsidP="00835D00">
      <w:pPr>
        <w:spacing w:line="240" w:lineRule="auto"/>
        <w:rPr>
          <w:rFonts w:asciiTheme="majorHAnsi" w:eastAsia="Calibri" w:hAnsiTheme="majorHAnsi" w:cstheme="majorHAnsi"/>
          <w:b/>
          <w:sz w:val="24"/>
          <w:szCs w:val="24"/>
        </w:rPr>
      </w:pPr>
    </w:p>
    <w:p w14:paraId="00000030" w14:textId="77777777" w:rsidR="000D66DF" w:rsidRPr="00E724BC" w:rsidRDefault="000D66DF" w:rsidP="00835D00">
      <w:pPr>
        <w:spacing w:line="240" w:lineRule="auto"/>
        <w:rPr>
          <w:rFonts w:asciiTheme="majorHAnsi" w:eastAsia="Calibri" w:hAnsiTheme="majorHAnsi" w:cstheme="majorHAnsi"/>
          <w:b/>
          <w:sz w:val="24"/>
          <w:szCs w:val="24"/>
        </w:rPr>
      </w:pPr>
    </w:p>
    <w:p w14:paraId="00000031" w14:textId="77777777" w:rsidR="000D66DF" w:rsidRPr="00E724BC" w:rsidRDefault="000D66DF" w:rsidP="00835D00">
      <w:pPr>
        <w:widowControl w:val="0"/>
        <w:pBdr>
          <w:top w:val="nil"/>
          <w:left w:val="nil"/>
          <w:bottom w:val="nil"/>
          <w:right w:val="nil"/>
          <w:between w:val="nil"/>
        </w:pBdr>
        <w:spacing w:before="12" w:line="240" w:lineRule="auto"/>
        <w:rPr>
          <w:rFonts w:asciiTheme="majorHAnsi" w:eastAsia="Calibri" w:hAnsiTheme="majorHAnsi" w:cstheme="majorHAnsi"/>
          <w:color w:val="000000"/>
          <w:sz w:val="24"/>
          <w:szCs w:val="24"/>
          <w:shd w:val="clear" w:color="auto" w:fill="9FC5E8"/>
        </w:rPr>
      </w:pPr>
    </w:p>
    <w:sectPr w:rsidR="000D66DF" w:rsidRPr="00E724BC">
      <w:headerReference w:type="default" r:id="rId41"/>
      <w:footerReference w:type="default" r:id="rId42"/>
      <w:pgSz w:w="12240" w:h="15840"/>
      <w:pgMar w:top="707" w:right="1379" w:bottom="761" w:left="144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0945" w14:textId="77777777" w:rsidR="00ED2BFB" w:rsidRDefault="00ED2BFB">
      <w:pPr>
        <w:spacing w:line="240" w:lineRule="auto"/>
      </w:pPr>
      <w:r>
        <w:separator/>
      </w:r>
    </w:p>
  </w:endnote>
  <w:endnote w:type="continuationSeparator" w:id="0">
    <w:p w14:paraId="09F934E7" w14:textId="77777777" w:rsidR="00ED2BFB" w:rsidRDefault="00ED2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490047F" w:rsidR="000D66DF" w:rsidRDefault="00000000">
    <w:pPr>
      <w:jc w:val="right"/>
    </w:pPr>
    <w:r>
      <w:fldChar w:fldCharType="begin"/>
    </w:r>
    <w:r>
      <w:instrText>PAGE</w:instrText>
    </w:r>
    <w:r>
      <w:fldChar w:fldCharType="separate"/>
    </w:r>
    <w:r w:rsidR="00132B7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61E74" w14:textId="77777777" w:rsidR="00ED2BFB" w:rsidRDefault="00ED2BFB">
      <w:pPr>
        <w:spacing w:line="240" w:lineRule="auto"/>
      </w:pPr>
      <w:r>
        <w:separator/>
      </w:r>
    </w:p>
  </w:footnote>
  <w:footnote w:type="continuationSeparator" w:id="0">
    <w:p w14:paraId="69CFDE18" w14:textId="77777777" w:rsidR="00ED2BFB" w:rsidRDefault="00ED2B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67A2" w14:textId="77777777" w:rsidR="00132B75" w:rsidRDefault="00132B75" w:rsidP="00132B75">
    <w:pPr>
      <w:widowControl w:val="0"/>
      <w:spacing w:line="240" w:lineRule="auto"/>
      <w:ind w:left="5"/>
      <w:rPr>
        <w:rFonts w:ascii="Calibri" w:eastAsia="Calibri" w:hAnsi="Calibri" w:cs="Calibri"/>
        <w:sz w:val="24"/>
        <w:szCs w:val="24"/>
      </w:rPr>
    </w:pPr>
    <w:r w:rsidRPr="00216C9F">
      <w:rPr>
        <w:noProof/>
        <w:sz w:val="20"/>
        <w:szCs w:val="20"/>
      </w:rPr>
      <w:drawing>
        <wp:anchor distT="0" distB="0" distL="114300" distR="114300" simplePos="0" relativeHeight="251659264" behindDoc="0" locked="0" layoutInCell="1" allowOverlap="1" wp14:anchorId="6C905156" wp14:editId="778D4607">
          <wp:simplePos x="0" y="0"/>
          <wp:positionH relativeFrom="column">
            <wp:posOffset>-422275</wp:posOffset>
          </wp:positionH>
          <wp:positionV relativeFrom="paragraph">
            <wp:posOffset>37024</wp:posOffset>
          </wp:positionV>
          <wp:extent cx="472440" cy="428625"/>
          <wp:effectExtent l="0" t="0" r="0" b="3175"/>
          <wp:wrapThrough wrapText="bothSides">
            <wp:wrapPolygon edited="0">
              <wp:start x="0" y="0"/>
              <wp:lineTo x="0" y="21120"/>
              <wp:lineTo x="20903" y="21120"/>
              <wp:lineTo x="20903" y="0"/>
              <wp:lineTo x="0" y="0"/>
            </wp:wrapPolygon>
          </wp:wrapThrough>
          <wp:docPr id="874977079" name="Picture 874977079"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24764" name="Picture 1" descr="A picture containing logo, graphics, font, graphic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 b="3113"/>
                  <a:stretch/>
                </pic:blipFill>
                <pic:spPr bwMode="auto">
                  <a:xfrm>
                    <a:off x="0" y="0"/>
                    <a:ext cx="472440"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90A17E" w14:textId="77777777" w:rsidR="00132B75" w:rsidRPr="00871F12" w:rsidRDefault="00132B75" w:rsidP="00132B75">
    <w:pPr>
      <w:widowControl w:val="0"/>
      <w:spacing w:line="240" w:lineRule="auto"/>
      <w:ind w:left="5"/>
      <w:rPr>
        <w:rFonts w:ascii="Calibri" w:eastAsia="Calibri" w:hAnsi="Calibri" w:cs="Calibri"/>
        <w:sz w:val="24"/>
        <w:szCs w:val="24"/>
      </w:rPr>
    </w:pPr>
    <w:r>
      <w:rPr>
        <w:rFonts w:ascii="Calibri" w:eastAsia="Calibri" w:hAnsi="Calibri" w:cs="Calibri"/>
        <w:sz w:val="24"/>
        <w:szCs w:val="24"/>
      </w:rPr>
      <w:t xml:space="preserve">Literacy Solutions </w:t>
    </w:r>
    <w:r>
      <w:rPr>
        <w:rFonts w:ascii="Calibri" w:eastAsia="Calibri" w:hAnsi="Calibri" w:cs="Calibri"/>
        <w:i/>
        <w:sz w:val="24"/>
        <w:szCs w:val="24"/>
      </w:rPr>
      <w:t>and More</w:t>
    </w:r>
    <w:r>
      <w:rPr>
        <w:rFonts w:ascii="Calibri" w:eastAsia="Calibri" w:hAnsi="Calibri" w:cs="Calibri"/>
        <w:sz w:val="24"/>
        <w:szCs w:val="24"/>
      </w:rPr>
      <w:t>, Inc.  2023</w:t>
    </w:r>
  </w:p>
  <w:p w14:paraId="77640AEC" w14:textId="77777777" w:rsidR="00132B75" w:rsidRPr="00132B75" w:rsidRDefault="00132B75" w:rsidP="00132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D46"/>
    <w:multiLevelType w:val="multilevel"/>
    <w:tmpl w:val="081A2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920D56"/>
    <w:multiLevelType w:val="multilevel"/>
    <w:tmpl w:val="B558A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366078"/>
    <w:multiLevelType w:val="multilevel"/>
    <w:tmpl w:val="529EF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1402084">
    <w:abstractNumId w:val="2"/>
  </w:num>
  <w:num w:numId="2" w16cid:durableId="206572154">
    <w:abstractNumId w:val="0"/>
  </w:num>
  <w:num w:numId="3" w16cid:durableId="5682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6DF"/>
    <w:rsid w:val="000D66DF"/>
    <w:rsid w:val="00132B75"/>
    <w:rsid w:val="00140F9A"/>
    <w:rsid w:val="0019693F"/>
    <w:rsid w:val="002C314E"/>
    <w:rsid w:val="003F2669"/>
    <w:rsid w:val="00715698"/>
    <w:rsid w:val="00835D00"/>
    <w:rsid w:val="009A3F6B"/>
    <w:rsid w:val="00A43683"/>
    <w:rsid w:val="00C762F5"/>
    <w:rsid w:val="00E170C9"/>
    <w:rsid w:val="00E724BC"/>
    <w:rsid w:val="00ED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448FA"/>
  <w15:docId w15:val="{E6DD5979-ABED-0D44-8DD9-E0963359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2B75"/>
    <w:pPr>
      <w:tabs>
        <w:tab w:val="center" w:pos="4680"/>
        <w:tab w:val="right" w:pos="9360"/>
      </w:tabs>
      <w:spacing w:line="240" w:lineRule="auto"/>
    </w:pPr>
  </w:style>
  <w:style w:type="character" w:customStyle="1" w:styleId="HeaderChar">
    <w:name w:val="Header Char"/>
    <w:basedOn w:val="DefaultParagraphFont"/>
    <w:link w:val="Header"/>
    <w:uiPriority w:val="99"/>
    <w:rsid w:val="00132B75"/>
  </w:style>
  <w:style w:type="paragraph" w:styleId="Footer">
    <w:name w:val="footer"/>
    <w:basedOn w:val="Normal"/>
    <w:link w:val="FooterChar"/>
    <w:uiPriority w:val="99"/>
    <w:unhideWhenUsed/>
    <w:rsid w:val="00132B75"/>
    <w:pPr>
      <w:tabs>
        <w:tab w:val="center" w:pos="4680"/>
        <w:tab w:val="right" w:pos="9360"/>
      </w:tabs>
      <w:spacing w:line="240" w:lineRule="auto"/>
    </w:pPr>
  </w:style>
  <w:style w:type="character" w:customStyle="1" w:styleId="FooterChar">
    <w:name w:val="Footer Char"/>
    <w:basedOn w:val="DefaultParagraphFont"/>
    <w:link w:val="Footer"/>
    <w:uiPriority w:val="99"/>
    <w:rsid w:val="00132B75"/>
  </w:style>
  <w:style w:type="paragraph" w:styleId="ListParagraph">
    <w:name w:val="List Paragraph"/>
    <w:basedOn w:val="Normal"/>
    <w:uiPriority w:val="34"/>
    <w:qFormat/>
    <w:rsid w:val="00A43683"/>
    <w:pPr>
      <w:ind w:left="720"/>
      <w:contextualSpacing/>
    </w:pPr>
  </w:style>
  <w:style w:type="paragraph" w:styleId="NormalWeb">
    <w:name w:val="Normal (Web)"/>
    <w:basedOn w:val="Normal"/>
    <w:uiPriority w:val="99"/>
    <w:semiHidden/>
    <w:unhideWhenUsed/>
    <w:rsid w:val="00835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5D00"/>
  </w:style>
  <w:style w:type="character" w:styleId="Emphasis">
    <w:name w:val="Emphasis"/>
    <w:basedOn w:val="DefaultParagraphFont"/>
    <w:uiPriority w:val="20"/>
    <w:qFormat/>
    <w:rsid w:val="00835D00"/>
    <w:rPr>
      <w:i/>
      <w:iCs/>
    </w:rPr>
  </w:style>
  <w:style w:type="character" w:styleId="Hyperlink">
    <w:name w:val="Hyperlink"/>
    <w:basedOn w:val="DefaultParagraphFont"/>
    <w:uiPriority w:val="99"/>
    <w:semiHidden/>
    <w:unhideWhenUsed/>
    <w:rsid w:val="00835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477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adingrockets.org/teaching/reading101-course/modules/vocabulary/vocabulary-practice" TargetMode="External"/><Relationship Id="rId18" Type="http://schemas.openxmlformats.org/officeDocument/2006/relationships/hyperlink" Target="https://rmls.florida-ese.org/" TargetMode="External"/><Relationship Id="rId26" Type="http://schemas.openxmlformats.org/officeDocument/2006/relationships/hyperlink" Target="https://www.isbe.net/Documents/guiding-principles.pdf" TargetMode="External"/><Relationship Id="rId39" Type="http://schemas.openxmlformats.org/officeDocument/2006/relationships/hyperlink" Target="https://youtu.be/cnkJ6VvDr2M" TargetMode="External"/><Relationship Id="rId21" Type="http://schemas.openxmlformats.org/officeDocument/2006/relationships/hyperlink" Target="https://rmls.florida-ese.org/" TargetMode="External"/><Relationship Id="rId34" Type="http://schemas.openxmlformats.org/officeDocument/2006/relationships/hyperlink" Target="https://keystoliteracy.com/blog/understanding-dyslexia/"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ycll.org/for-parents-and-teachers/language/" TargetMode="External"/><Relationship Id="rId20" Type="http://schemas.openxmlformats.org/officeDocument/2006/relationships/hyperlink" Target="https://rmls.florida-ese.org/" TargetMode="External"/><Relationship Id="rId29" Type="http://schemas.openxmlformats.org/officeDocument/2006/relationships/hyperlink" Target="https://ufli.education.ufl.edu/wp-content/uploads/2022/03/PutReadingFirst_ParentGuide.pd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ingrockets.org/teaching/reading101-course/modules/fluency/fluency-practice" TargetMode="External"/><Relationship Id="rId24" Type="http://schemas.openxmlformats.org/officeDocument/2006/relationships/hyperlink" Target="https://www.readingrockets.org/article/young-children-s-oral-language-development" TargetMode="External"/><Relationship Id="rId32" Type="http://schemas.openxmlformats.org/officeDocument/2006/relationships/hyperlink" Target="https://www.readwritethink.org/professional-development/strategy-guides/socratic-seminars" TargetMode="External"/><Relationship Id="rId37" Type="http://schemas.openxmlformats.org/officeDocument/2006/relationships/hyperlink" Target="https://www.weareteachers.com/note-taking-strategies/" TargetMode="External"/><Relationship Id="rId40" Type="http://schemas.openxmlformats.org/officeDocument/2006/relationships/hyperlink" Target="https://ufli.education.ufl.edu" TargetMode="External"/><Relationship Id="rId5" Type="http://schemas.openxmlformats.org/officeDocument/2006/relationships/footnotes" Target="footnotes.xml"/><Relationship Id="rId15" Type="http://schemas.openxmlformats.org/officeDocument/2006/relationships/hyperlink" Target="https://www.readingrockets.org/teaching/reading101-course/modules/phonological-and-phonemic-awareness/phonological-and-phonemic-1" TargetMode="External"/><Relationship Id="rId23" Type="http://schemas.openxmlformats.org/officeDocument/2006/relationships/hyperlink" Target="https://rmls.florida-ese.org/" TargetMode="External"/><Relationship Id="rId28" Type="http://schemas.openxmlformats.org/officeDocument/2006/relationships/hyperlink" Target="https://web.mnstate.edu/houtsli/tesl551/Phonology/page1.htm" TargetMode="External"/><Relationship Id="rId36" Type="http://schemas.openxmlformats.org/officeDocument/2006/relationships/hyperlink" Target="https://www.weareteachers.com/scarboroughs-rope/" TargetMode="External"/><Relationship Id="rId10" Type="http://schemas.openxmlformats.org/officeDocument/2006/relationships/hyperlink" Target="https://www.readingrockets.org/teaching/reading101-course/modules/comprehension/comprehension-practice" TargetMode="External"/><Relationship Id="rId19" Type="http://schemas.openxmlformats.org/officeDocument/2006/relationships/hyperlink" Target="https://rmls.florida-ese.org/" TargetMode="External"/><Relationship Id="rId31" Type="http://schemas.openxmlformats.org/officeDocument/2006/relationships/hyperlink" Target="https://journal.imse.com/what-is-the-science-of-readi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lluminateed.com/blog/2020/01/sharing-assessment-results-with-parents-families/" TargetMode="External"/><Relationship Id="rId14" Type="http://schemas.openxmlformats.org/officeDocument/2006/relationships/hyperlink" Target="https://www.readingrockets.org/teaching/reading101-course/welcome-reading-101" TargetMode="External"/><Relationship Id="rId22" Type="http://schemas.openxmlformats.org/officeDocument/2006/relationships/hyperlink" Target="https://rmls.florida-ese.org/" TargetMode="External"/><Relationship Id="rId27" Type="http://schemas.openxmlformats.org/officeDocument/2006/relationships/hyperlink" Target="https://journal.imse.com/how-morphology-helps-with-vocabulary/" TargetMode="External"/><Relationship Id="rId30" Type="http://schemas.openxmlformats.org/officeDocument/2006/relationships/hyperlink" Target="https://vimeo.com/502446449" TargetMode="External"/><Relationship Id="rId35" Type="http://schemas.openxmlformats.org/officeDocument/2006/relationships/hyperlink" Target="https://ies.ed.gov/ncee/wwc/PracticeGuide/14" TargetMode="External"/><Relationship Id="rId43" Type="http://schemas.openxmlformats.org/officeDocument/2006/relationships/fontTable" Target="fontTable.xml"/><Relationship Id="rId8" Type="http://schemas.openxmlformats.org/officeDocument/2006/relationships/hyperlink" Target="https://www.edutopia.org/blog/using-student-data-inform-teaching-rebecca-alber" TargetMode="External"/><Relationship Id="rId3" Type="http://schemas.openxmlformats.org/officeDocument/2006/relationships/settings" Target="settings.xml"/><Relationship Id="rId12" Type="http://schemas.openxmlformats.org/officeDocument/2006/relationships/hyperlink" Target="https://www.readingrockets.org/teaching/reading101-course/modules/phonics/phonics-practice" TargetMode="External"/><Relationship Id="rId17" Type="http://schemas.openxmlformats.org/officeDocument/2006/relationships/hyperlink" Target="https://youtu.be/O5TiUcVg2tk" TargetMode="External"/><Relationship Id="rId25" Type="http://schemas.openxmlformats.org/officeDocument/2006/relationships/hyperlink" Target="https://ies.ed.gov/ncee/edlabs/infographics/pdf/REL_SE_Assessment_Terms_Used_in_Reading.pdf" TargetMode="External"/><Relationship Id="rId33" Type="http://schemas.openxmlformats.org/officeDocument/2006/relationships/hyperlink" Target="https://www.readingrockets.org/strategies/summarizing" TargetMode="External"/><Relationship Id="rId38" Type="http://schemas.openxmlformats.org/officeDocument/2006/relationships/hyperlink" Target="https://www.readingrockets.org/article/best-practice-ells-scree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Cassie Froemming</cp:lastModifiedBy>
  <cp:revision>10</cp:revision>
  <dcterms:created xsi:type="dcterms:W3CDTF">2023-07-18T15:12:00Z</dcterms:created>
  <dcterms:modified xsi:type="dcterms:W3CDTF">2023-07-18T18:55:00Z</dcterms:modified>
</cp:coreProperties>
</file>